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3706" w14:textId="4E1C1090" w:rsidR="00937834" w:rsidRDefault="00937834"/>
    <w:p w14:paraId="4AAC14FE" w14:textId="77777777" w:rsidR="00A921D0" w:rsidRPr="00A921D0" w:rsidRDefault="00A921D0" w:rsidP="00A921D0">
      <w:pPr>
        <w:rPr>
          <w:b/>
        </w:rPr>
      </w:pPr>
      <w:r w:rsidRPr="00A921D0">
        <w:rPr>
          <w:b/>
        </w:rPr>
        <w:t>Kto jest Administratorem danych osobowych?</w:t>
      </w:r>
    </w:p>
    <w:p w14:paraId="46AE2605" w14:textId="77777777" w:rsidR="00A921D0" w:rsidRPr="00A921D0" w:rsidRDefault="00A921D0" w:rsidP="00A921D0"/>
    <w:p w14:paraId="21F56E2D" w14:textId="77777777" w:rsidR="00A921D0" w:rsidRPr="00A921D0" w:rsidRDefault="00A921D0" w:rsidP="00A921D0"/>
    <w:p w14:paraId="454FF445" w14:textId="14A5382C" w:rsidR="00A921D0" w:rsidRPr="00A921D0" w:rsidRDefault="00A921D0" w:rsidP="00AA31C6">
      <w:pPr>
        <w:jc w:val="both"/>
      </w:pPr>
      <w:r w:rsidRPr="00A921D0">
        <w:t>Administratorem przetwarzanych danych osobowych jest WODKOM KÓRNIK Sp. z o.o.  z siedzibą w Kórnik</w:t>
      </w:r>
      <w:r w:rsidR="00BA7244">
        <w:t>u</w:t>
      </w:r>
      <w:r w:rsidRPr="00A921D0">
        <w:t>, ul. Poznańska 71c,  62-035 Kórnik. Z administratorem można skontaktować́ drog</w:t>
      </w:r>
      <w:r w:rsidR="00C002D6">
        <w:t>ą</w:t>
      </w:r>
      <w:r w:rsidRPr="00A921D0">
        <w:t xml:space="preserve"> elektroniczn</w:t>
      </w:r>
      <w:r w:rsidR="00C002D6">
        <w:t>ą</w:t>
      </w:r>
      <w:r w:rsidRPr="00A921D0">
        <w:t xml:space="preserve"> pisząc na adres e-mail: </w:t>
      </w:r>
      <w:hyperlink r:id="rId5" w:history="1">
        <w:r w:rsidR="00D74936" w:rsidRPr="004D2741">
          <w:rPr>
            <w:rStyle w:val="Hipercze"/>
          </w:rPr>
          <w:t>wodkom@wodkom.pl</w:t>
        </w:r>
      </w:hyperlink>
      <w:r w:rsidRPr="00A921D0">
        <w:t xml:space="preserve">  lub tradycyjn</w:t>
      </w:r>
      <w:r w:rsidR="00C002D6">
        <w:t>ą</w:t>
      </w:r>
      <w:r w:rsidRPr="00A921D0">
        <w:t xml:space="preserve"> wysyłając korespondencję na adres </w:t>
      </w:r>
      <w:bookmarkStart w:id="0" w:name="_Hlk31013428"/>
      <w:r w:rsidRPr="00A921D0">
        <w:t>WODKOM KÓRNIK sp. z o.o., ul. Poznańska 71c, 62-035 Kórnik, z dopiskiem Ochrona Danych Osobowych.</w:t>
      </w:r>
      <w:bookmarkEnd w:id="0"/>
    </w:p>
    <w:p w14:paraId="3C9D0866" w14:textId="0FF831A1" w:rsidR="00A921D0" w:rsidRPr="00A921D0" w:rsidRDefault="00A921D0" w:rsidP="00A921D0">
      <w:pPr>
        <w:rPr>
          <w:b/>
        </w:rPr>
      </w:pPr>
      <w:r w:rsidRPr="00A921D0">
        <w:rPr>
          <w:b/>
        </w:rPr>
        <w:t>Czy został powołany Inspektor Ochrony Danych?</w:t>
      </w:r>
    </w:p>
    <w:p w14:paraId="4AAECDDB" w14:textId="587A8179" w:rsidR="004C4D34" w:rsidRDefault="004C4D34" w:rsidP="00AA31C6">
      <w:pPr>
        <w:jc w:val="both"/>
      </w:pPr>
      <w:r>
        <w:t>W</w:t>
      </w:r>
      <w:r w:rsidR="00A921D0" w:rsidRPr="00A921D0">
        <w:t>yznaczyliśmy Inspektora Ochrony Danych, z którym Macie Państwo prawo si</w:t>
      </w:r>
      <w:r w:rsidR="00BA7244">
        <w:t>ę</w:t>
      </w:r>
      <w:r w:rsidR="00A921D0" w:rsidRPr="00A921D0">
        <w:t xml:space="preserve"> kontaktowa</w:t>
      </w:r>
      <w:r w:rsidR="00BA7244">
        <w:t>ć</w:t>
      </w:r>
      <w:r w:rsidR="00A921D0">
        <w:t xml:space="preserve"> </w:t>
      </w:r>
      <w:r w:rsidR="00A921D0" w:rsidRPr="00A921D0">
        <w:t>temacie ochrony danych osobowych drog</w:t>
      </w:r>
      <w:r w:rsidR="00C002D6">
        <w:t>ą</w:t>
      </w:r>
      <w:r w:rsidR="00A921D0" w:rsidRPr="00A921D0">
        <w:t xml:space="preserve"> elektroniczn</w:t>
      </w:r>
      <w:r w:rsidR="00C002D6">
        <w:t>ą</w:t>
      </w:r>
      <w:r w:rsidR="00A921D0" w:rsidRPr="00A921D0">
        <w:t xml:space="preserve"> pisząc na adres e-mail: iod@huspremium.pl lub tradycyjn</w:t>
      </w:r>
      <w:r w:rsidR="00C002D6">
        <w:t>ą</w:t>
      </w:r>
      <w:r w:rsidR="00A921D0" w:rsidRPr="00A921D0">
        <w:t xml:space="preserve"> wysyłając korespondencję na adres: WODKOM KÓRNIK sp. z o.o., ul. Poznańska 71c, 62-035 Kórnik, z dopiskiem Ochrona Danych Osobowyc</w:t>
      </w:r>
      <w:r>
        <w:t>h</w:t>
      </w:r>
    </w:p>
    <w:p w14:paraId="4C7B81F6" w14:textId="32F3FD69" w:rsidR="004C4D34" w:rsidRPr="004C4D34" w:rsidRDefault="004C4D34" w:rsidP="00AA31C6">
      <w:pPr>
        <w:jc w:val="both"/>
        <w:rPr>
          <w:b/>
          <w:bCs/>
        </w:rPr>
      </w:pPr>
      <w:r w:rsidRPr="004C4D34">
        <w:rPr>
          <w:b/>
          <w:bCs/>
        </w:rPr>
        <w:t>Dane jakie przetwarzamy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4837" w14:paraId="2768DE02" w14:textId="77777777" w:rsidTr="00A921D0">
        <w:tc>
          <w:tcPr>
            <w:tcW w:w="3020" w:type="dxa"/>
          </w:tcPr>
          <w:p w14:paraId="1B425301" w14:textId="5DD49649" w:rsidR="00544837" w:rsidRPr="006C6AB3" w:rsidRDefault="00544837" w:rsidP="006C6AB3">
            <w:pPr>
              <w:jc w:val="center"/>
              <w:rPr>
                <w:b/>
                <w:bCs/>
              </w:rPr>
            </w:pPr>
            <w:r w:rsidRPr="006C6AB3">
              <w:rPr>
                <w:b/>
                <w:bCs/>
              </w:rPr>
              <w:t>Kogo dotyczą dane</w:t>
            </w:r>
          </w:p>
        </w:tc>
        <w:tc>
          <w:tcPr>
            <w:tcW w:w="3021" w:type="dxa"/>
          </w:tcPr>
          <w:p w14:paraId="5A77131F" w14:textId="635DC60C" w:rsidR="00544837" w:rsidRPr="006C6AB3" w:rsidRDefault="006C6AB3" w:rsidP="006C6AB3">
            <w:pPr>
              <w:jc w:val="center"/>
              <w:rPr>
                <w:b/>
                <w:bCs/>
              </w:rPr>
            </w:pPr>
            <w:r w:rsidRPr="006C6AB3">
              <w:rPr>
                <w:b/>
                <w:bCs/>
              </w:rPr>
              <w:t>W jakim celu przetwarzamy dane</w:t>
            </w:r>
          </w:p>
        </w:tc>
        <w:tc>
          <w:tcPr>
            <w:tcW w:w="3021" w:type="dxa"/>
          </w:tcPr>
          <w:p w14:paraId="25256A39" w14:textId="539DAF60" w:rsidR="00544837" w:rsidRPr="006C6AB3" w:rsidRDefault="006C6AB3" w:rsidP="006C6AB3">
            <w:pPr>
              <w:jc w:val="center"/>
              <w:rPr>
                <w:b/>
                <w:bCs/>
              </w:rPr>
            </w:pPr>
            <w:r w:rsidRPr="006C6AB3">
              <w:rPr>
                <w:b/>
                <w:bCs/>
              </w:rPr>
              <w:t>Na jakiej podstawie przetwarzamy dane</w:t>
            </w:r>
          </w:p>
        </w:tc>
      </w:tr>
      <w:tr w:rsidR="00544837" w14:paraId="459DD2CD" w14:textId="77777777" w:rsidTr="00A921D0">
        <w:tc>
          <w:tcPr>
            <w:tcW w:w="3020" w:type="dxa"/>
          </w:tcPr>
          <w:p w14:paraId="7D19A945" w14:textId="2B812597" w:rsidR="00544837" w:rsidRDefault="00544837">
            <w:r>
              <w:t>Kandydaci do pracy</w:t>
            </w:r>
          </w:p>
        </w:tc>
        <w:tc>
          <w:tcPr>
            <w:tcW w:w="3021" w:type="dxa"/>
          </w:tcPr>
          <w:p w14:paraId="17B352DB" w14:textId="188A4709" w:rsidR="00544837" w:rsidRPr="00544837" w:rsidRDefault="00544837" w:rsidP="00544837">
            <w:pPr>
              <w:numPr>
                <w:ilvl w:val="0"/>
                <w:numId w:val="1"/>
              </w:numPr>
              <w:ind w:left="129" w:hanging="142"/>
            </w:pPr>
            <w:r w:rsidRPr="00544837">
              <w:t xml:space="preserve">wybrania kandydata na określone stanowisko pracy, </w:t>
            </w:r>
          </w:p>
          <w:p w14:paraId="5C7FC542" w14:textId="77777777" w:rsidR="00544837" w:rsidRDefault="00544837" w:rsidP="006F3486">
            <w:pPr>
              <w:ind w:left="129" w:hanging="142"/>
            </w:pPr>
            <w:bookmarkStart w:id="1" w:name="page2"/>
            <w:bookmarkEnd w:id="1"/>
          </w:p>
        </w:tc>
        <w:tc>
          <w:tcPr>
            <w:tcW w:w="3021" w:type="dxa"/>
          </w:tcPr>
          <w:p w14:paraId="016CD1B0" w14:textId="55D31284" w:rsidR="00544837" w:rsidRPr="00544837" w:rsidRDefault="00544837" w:rsidP="006C6AB3">
            <w:pPr>
              <w:numPr>
                <w:ilvl w:val="0"/>
                <w:numId w:val="2"/>
              </w:numPr>
              <w:ind w:left="223" w:hanging="223"/>
            </w:pPr>
            <w:r w:rsidRPr="00544837">
              <w:t>wyrażonej zgodzie, art. 6 ust. 1 lit. a) „Rozporządzenia”;</w:t>
            </w:r>
          </w:p>
          <w:p w14:paraId="46B50476" w14:textId="586C4083" w:rsidR="00544837" w:rsidRPr="00544837" w:rsidRDefault="00544837" w:rsidP="00544837">
            <w:pPr>
              <w:numPr>
                <w:ilvl w:val="0"/>
                <w:numId w:val="2"/>
              </w:numPr>
              <w:ind w:left="223" w:hanging="223"/>
            </w:pPr>
            <w:r w:rsidRPr="00544837">
              <w:t>prawnie uzasadnionym interesie realizowanym przez Administratora, zgodnie z art. 6 ust. 1 lit. f) „Rozporz</w:t>
            </w:r>
            <w:r w:rsidR="00C002D6">
              <w:t>ą</w:t>
            </w:r>
            <w:r w:rsidRPr="00544837">
              <w:t>dzenia”,</w:t>
            </w:r>
          </w:p>
          <w:p w14:paraId="2978ED33" w14:textId="77777777" w:rsidR="00544837" w:rsidRPr="00544837" w:rsidRDefault="00544837" w:rsidP="00544837">
            <w:pPr>
              <w:numPr>
                <w:ilvl w:val="0"/>
                <w:numId w:val="2"/>
              </w:numPr>
              <w:ind w:left="223" w:hanging="223"/>
            </w:pPr>
            <w:r w:rsidRPr="00544837">
              <w:t>Ustawie z dnia 26 czerwca 1974 – kodeks pracy .</w:t>
            </w:r>
          </w:p>
          <w:p w14:paraId="2CBF654C" w14:textId="77777777" w:rsidR="00544837" w:rsidRDefault="00544837"/>
        </w:tc>
      </w:tr>
      <w:tr w:rsidR="00544837" w14:paraId="433DD06D" w14:textId="77777777" w:rsidTr="00A921D0">
        <w:tc>
          <w:tcPr>
            <w:tcW w:w="3020" w:type="dxa"/>
          </w:tcPr>
          <w:p w14:paraId="52ACD32B" w14:textId="1053BE54" w:rsidR="00544837" w:rsidRDefault="00544837">
            <w:r>
              <w:t>Klienci spółki – najemcy lokali, odbiorcy wody</w:t>
            </w:r>
          </w:p>
        </w:tc>
        <w:tc>
          <w:tcPr>
            <w:tcW w:w="3021" w:type="dxa"/>
          </w:tcPr>
          <w:p w14:paraId="13128AAB" w14:textId="2BE6D420" w:rsidR="00544837" w:rsidRPr="00544837" w:rsidRDefault="00544837" w:rsidP="00544837">
            <w:pPr>
              <w:numPr>
                <w:ilvl w:val="0"/>
                <w:numId w:val="4"/>
              </w:numPr>
              <w:ind w:left="129" w:hanging="129"/>
            </w:pPr>
            <w:r w:rsidRPr="00544837">
              <w:t xml:space="preserve">zawarcia i realizacji umowy, </w:t>
            </w:r>
          </w:p>
          <w:p w14:paraId="4A676282" w14:textId="51648B6B" w:rsidR="00544837" w:rsidRPr="00544837" w:rsidRDefault="00544837" w:rsidP="00544837">
            <w:pPr>
              <w:numPr>
                <w:ilvl w:val="0"/>
                <w:numId w:val="4"/>
              </w:numPr>
              <w:ind w:left="129" w:hanging="129"/>
            </w:pPr>
            <w:r w:rsidRPr="00544837">
              <w:t xml:space="preserve">wystawiania i księgowania faktur, </w:t>
            </w:r>
          </w:p>
          <w:p w14:paraId="20901E3A" w14:textId="65F85103" w:rsidR="00544837" w:rsidRPr="00544837" w:rsidRDefault="00544837" w:rsidP="00544837">
            <w:pPr>
              <w:numPr>
                <w:ilvl w:val="0"/>
                <w:numId w:val="4"/>
              </w:numPr>
              <w:ind w:left="129" w:hanging="129"/>
            </w:pPr>
            <w:r w:rsidRPr="00544837">
              <w:t xml:space="preserve">obsługi płatności i rozliczeń, zgodnie </w:t>
            </w:r>
          </w:p>
          <w:p w14:paraId="7B0F0BDE" w14:textId="454E890D" w:rsidR="00544837" w:rsidRPr="00544837" w:rsidRDefault="00544837" w:rsidP="00544837">
            <w:pPr>
              <w:numPr>
                <w:ilvl w:val="0"/>
                <w:numId w:val="4"/>
              </w:numPr>
              <w:ind w:left="129" w:hanging="129"/>
            </w:pPr>
            <w:r w:rsidRPr="00544837">
              <w:t xml:space="preserve">prowadzenia analiz i statystyk, </w:t>
            </w:r>
          </w:p>
          <w:p w14:paraId="492806C0" w14:textId="6C9950C1" w:rsidR="00544837" w:rsidRPr="00544837" w:rsidRDefault="00544837" w:rsidP="00544837">
            <w:pPr>
              <w:numPr>
                <w:ilvl w:val="0"/>
                <w:numId w:val="4"/>
              </w:numPr>
              <w:ind w:left="129" w:hanging="129"/>
            </w:pPr>
            <w:r w:rsidRPr="00544837">
              <w:t xml:space="preserve">prowadzenia działań marketingowych, zgodnie z </w:t>
            </w:r>
          </w:p>
          <w:p w14:paraId="7BB55DA6" w14:textId="0FB8A7BA" w:rsidR="00544837" w:rsidRPr="00544837" w:rsidRDefault="00544837" w:rsidP="006F3486">
            <w:pPr>
              <w:numPr>
                <w:ilvl w:val="0"/>
                <w:numId w:val="4"/>
              </w:numPr>
              <w:ind w:left="129" w:hanging="129"/>
            </w:pPr>
            <w:r w:rsidRPr="00544837">
              <w:t xml:space="preserve">ustalenia, obrony i dochodzenia roszczeń, </w:t>
            </w:r>
          </w:p>
          <w:p w14:paraId="7F0CB623" w14:textId="3961537C" w:rsidR="00544837" w:rsidRPr="00544837" w:rsidRDefault="00544837" w:rsidP="00544837">
            <w:pPr>
              <w:numPr>
                <w:ilvl w:val="0"/>
                <w:numId w:val="4"/>
              </w:numPr>
              <w:ind w:left="129" w:hanging="129"/>
            </w:pPr>
            <w:r w:rsidRPr="00544837">
              <w:t>archiwizacji danych i dokumentów</w:t>
            </w:r>
          </w:p>
          <w:p w14:paraId="4B2E0A83" w14:textId="65CC9AC1" w:rsidR="00544837" w:rsidRDefault="00544837" w:rsidP="006F3486">
            <w:pPr>
              <w:numPr>
                <w:ilvl w:val="0"/>
                <w:numId w:val="4"/>
              </w:numPr>
              <w:ind w:left="129" w:hanging="129"/>
            </w:pPr>
            <w:r w:rsidRPr="00544837">
              <w:t xml:space="preserve">udzielania odpowiedzi na pisma, wnioski i reklamacje, </w:t>
            </w:r>
          </w:p>
        </w:tc>
        <w:tc>
          <w:tcPr>
            <w:tcW w:w="3021" w:type="dxa"/>
          </w:tcPr>
          <w:p w14:paraId="7BA1B628" w14:textId="63B196DE" w:rsidR="00544837" w:rsidRPr="00544837" w:rsidRDefault="00544837" w:rsidP="00544837">
            <w:pPr>
              <w:numPr>
                <w:ilvl w:val="0"/>
                <w:numId w:val="3"/>
              </w:numPr>
              <w:ind w:left="223" w:hanging="223"/>
            </w:pPr>
            <w:r w:rsidRPr="00544837">
              <w:t>wyrażonej zgodzie, zgodnie z art. 6 ust. 1 lit. a) „Rozporz</w:t>
            </w:r>
            <w:r w:rsidR="00C002D6">
              <w:t>ą</w:t>
            </w:r>
            <w:r w:rsidRPr="00544837">
              <w:t>dzenia”;</w:t>
            </w:r>
          </w:p>
          <w:p w14:paraId="0238C8B3" w14:textId="058E281C" w:rsidR="00544837" w:rsidRPr="00544837" w:rsidRDefault="00544837" w:rsidP="00544837">
            <w:pPr>
              <w:numPr>
                <w:ilvl w:val="0"/>
                <w:numId w:val="3"/>
              </w:numPr>
              <w:ind w:left="223" w:hanging="223"/>
            </w:pPr>
            <w:r w:rsidRPr="00544837">
              <w:t>podstawie umowy, której jesteś́ stron</w:t>
            </w:r>
            <w:r w:rsidR="00C002D6">
              <w:t>ą</w:t>
            </w:r>
            <w:r w:rsidRPr="00544837">
              <w:t xml:space="preserve"> lub do podjęcia działań na Twoje </w:t>
            </w:r>
            <w:proofErr w:type="spellStart"/>
            <w:r w:rsidR="004C4D34" w:rsidRPr="00544837">
              <w:t>ż</w:t>
            </w:r>
            <w:r w:rsidR="004C4D34">
              <w:t>a</w:t>
            </w:r>
            <w:r w:rsidR="004C4D34" w:rsidRPr="00544837">
              <w:t>̨dania</w:t>
            </w:r>
            <w:proofErr w:type="spellEnd"/>
            <w:r w:rsidRPr="00544837">
              <w:t xml:space="preserve"> przed zawarciem umowy, zgodnie z art. 6 ust. 1 lit. b) „Rozporz</w:t>
            </w:r>
            <w:r w:rsidR="00C002D6">
              <w:t>ą</w:t>
            </w:r>
            <w:r w:rsidRPr="00544837">
              <w:t>dzenia”;</w:t>
            </w:r>
          </w:p>
          <w:p w14:paraId="3996F149" w14:textId="4CC36AD8" w:rsidR="00544837" w:rsidRPr="00544837" w:rsidRDefault="00544837" w:rsidP="00544837">
            <w:pPr>
              <w:numPr>
                <w:ilvl w:val="0"/>
                <w:numId w:val="3"/>
              </w:numPr>
              <w:ind w:left="223" w:hanging="223"/>
            </w:pPr>
            <w:r w:rsidRPr="00544837">
              <w:t xml:space="preserve">obowiązku prawnym </w:t>
            </w:r>
            <w:r w:rsidR="004C4D34" w:rsidRPr="00544837">
              <w:t>ci</w:t>
            </w:r>
            <w:r w:rsidR="004C4D34">
              <w:t>ą</w:t>
            </w:r>
            <w:r w:rsidR="004C4D34" w:rsidRPr="00544837">
              <w:t>żą</w:t>
            </w:r>
            <w:r w:rsidR="004C4D34">
              <w:t>c</w:t>
            </w:r>
            <w:r w:rsidR="004C4D34" w:rsidRPr="00544837">
              <w:t>ym</w:t>
            </w:r>
            <w:r w:rsidRPr="00544837">
              <w:t xml:space="preserve"> na Administratorze, wynikającym w szczególności z przepisów prawa, zgodnie z art. 6 ust. 1 lit. c) „Rozporz</w:t>
            </w:r>
            <w:r w:rsidR="00C002D6">
              <w:t>ą</w:t>
            </w:r>
            <w:r w:rsidRPr="00544837">
              <w:t>dzenia”, np.:</w:t>
            </w:r>
          </w:p>
          <w:p w14:paraId="6EB360A6" w14:textId="77777777" w:rsidR="00544837" w:rsidRPr="00544837" w:rsidRDefault="00544837" w:rsidP="006F3486">
            <w:pPr>
              <w:numPr>
                <w:ilvl w:val="1"/>
                <w:numId w:val="3"/>
              </w:numPr>
              <w:ind w:left="223" w:hanging="223"/>
            </w:pPr>
            <w:r w:rsidRPr="00544837">
              <w:lastRenderedPageBreak/>
              <w:t>ustawy z dnia 29 sierpnia 1997 r. ordynacja podatkowa,</w:t>
            </w:r>
          </w:p>
          <w:p w14:paraId="728FA60E" w14:textId="77777777" w:rsidR="00544837" w:rsidRPr="00544837" w:rsidRDefault="00544837" w:rsidP="006F3486">
            <w:pPr>
              <w:numPr>
                <w:ilvl w:val="1"/>
                <w:numId w:val="3"/>
              </w:numPr>
              <w:ind w:left="223" w:hanging="223"/>
            </w:pPr>
            <w:r w:rsidRPr="00544837">
              <w:t>ustawy z dnia 27 września 1994 r. o rachunkowości,</w:t>
            </w:r>
          </w:p>
          <w:p w14:paraId="0BE25AB4" w14:textId="77777777" w:rsidR="00544837" w:rsidRPr="00544837" w:rsidRDefault="00544837" w:rsidP="006F3486">
            <w:pPr>
              <w:numPr>
                <w:ilvl w:val="1"/>
                <w:numId w:val="3"/>
              </w:numPr>
              <w:ind w:left="223" w:hanging="223"/>
            </w:pPr>
            <w:r w:rsidRPr="00544837">
              <w:t>ustawy z dnia 7 czerwca 2001 r. o zbiorowym zaopatrzeniu w wodę i zbiorowym odprowadzaniu ścieków,</w:t>
            </w:r>
          </w:p>
          <w:p w14:paraId="40562107" w14:textId="606285DB" w:rsidR="00544837" w:rsidRDefault="00544837" w:rsidP="006F3486">
            <w:pPr>
              <w:numPr>
                <w:ilvl w:val="1"/>
                <w:numId w:val="3"/>
              </w:numPr>
              <w:ind w:left="223" w:hanging="223"/>
            </w:pPr>
            <w:bookmarkStart w:id="2" w:name="_Hlk31015436"/>
            <w:r w:rsidRPr="00544837">
              <w:t xml:space="preserve">ustawa z dnia 23 kwietnia 1964r. kodeks cywilny </w:t>
            </w:r>
            <w:bookmarkEnd w:id="2"/>
          </w:p>
        </w:tc>
      </w:tr>
      <w:tr w:rsidR="00544837" w14:paraId="2CA2875A" w14:textId="77777777" w:rsidTr="00A921D0">
        <w:tc>
          <w:tcPr>
            <w:tcW w:w="3020" w:type="dxa"/>
          </w:tcPr>
          <w:p w14:paraId="3571B8FE" w14:textId="6A84524C" w:rsidR="00544837" w:rsidRDefault="00544837">
            <w:r>
              <w:lastRenderedPageBreak/>
              <w:t xml:space="preserve">Partnerzy </w:t>
            </w:r>
            <w:r w:rsidR="004C4D34">
              <w:t>Spółki</w:t>
            </w:r>
          </w:p>
        </w:tc>
        <w:tc>
          <w:tcPr>
            <w:tcW w:w="3021" w:type="dxa"/>
          </w:tcPr>
          <w:p w14:paraId="2A0ED08E" w14:textId="6B7A6EDB" w:rsidR="00544837" w:rsidRDefault="00544837" w:rsidP="006F3486">
            <w:pPr>
              <w:tabs>
                <w:tab w:val="left" w:pos="129"/>
              </w:tabs>
              <w:ind w:left="-13"/>
            </w:pPr>
            <w:r>
              <w:t>•</w:t>
            </w:r>
            <w:r>
              <w:tab/>
              <w:t xml:space="preserve">zawarcia i realizacji umowy, </w:t>
            </w:r>
          </w:p>
          <w:p w14:paraId="2861A4E6" w14:textId="52FBB7BA" w:rsidR="00544837" w:rsidRDefault="00544837" w:rsidP="006F3486">
            <w:pPr>
              <w:tabs>
                <w:tab w:val="left" w:pos="129"/>
              </w:tabs>
              <w:ind w:left="129" w:hanging="142"/>
            </w:pPr>
            <w:r>
              <w:t>•</w:t>
            </w:r>
            <w:r>
              <w:tab/>
              <w:t xml:space="preserve">wystawiania i </w:t>
            </w:r>
            <w:r w:rsidR="00EF6D1A">
              <w:t>księgowania</w:t>
            </w:r>
            <w:r>
              <w:t xml:space="preserve"> faktur, </w:t>
            </w:r>
          </w:p>
          <w:p w14:paraId="247E0E7E" w14:textId="1DC43144" w:rsidR="00544837" w:rsidRDefault="00544837" w:rsidP="006F3486">
            <w:pPr>
              <w:tabs>
                <w:tab w:val="left" w:pos="129"/>
              </w:tabs>
              <w:ind w:left="-13"/>
            </w:pPr>
            <w:r>
              <w:t>•</w:t>
            </w:r>
            <w:r>
              <w:tab/>
              <w:t xml:space="preserve">obsługi </w:t>
            </w:r>
            <w:r w:rsidR="00EF6D1A">
              <w:t>płatności</w:t>
            </w:r>
            <w:r>
              <w:t xml:space="preserve"> i </w:t>
            </w:r>
            <w:r w:rsidR="00EF6D1A">
              <w:t>rozliczeń</w:t>
            </w:r>
            <w:r>
              <w:t xml:space="preserve">́, </w:t>
            </w:r>
          </w:p>
          <w:p w14:paraId="3D1302B6" w14:textId="4ED53F28" w:rsidR="00EF6D1A" w:rsidRDefault="00EF6D1A" w:rsidP="006F3486">
            <w:pPr>
              <w:tabs>
                <w:tab w:val="left" w:pos="129"/>
              </w:tabs>
              <w:ind w:left="-13"/>
            </w:pPr>
            <w:r>
              <w:t>• przeprowadzania przetargu,</w:t>
            </w:r>
            <w:r w:rsidRPr="00EF6D1A">
              <w:t xml:space="preserve"> </w:t>
            </w:r>
          </w:p>
          <w:p w14:paraId="4FD6FE18" w14:textId="12F4FD30" w:rsidR="00544837" w:rsidRDefault="00544837" w:rsidP="006F3486">
            <w:pPr>
              <w:tabs>
                <w:tab w:val="left" w:pos="129"/>
              </w:tabs>
            </w:pPr>
            <w:r>
              <w:t>•</w:t>
            </w:r>
            <w:r>
              <w:tab/>
              <w:t xml:space="preserve">prowadzenia analiz i </w:t>
            </w:r>
            <w:r w:rsidR="006F3486">
              <w:t xml:space="preserve">  </w:t>
            </w:r>
            <w:r>
              <w:t xml:space="preserve">statystyk, </w:t>
            </w:r>
          </w:p>
          <w:p w14:paraId="1CBF5C26" w14:textId="47FA2122" w:rsidR="00544837" w:rsidRDefault="00544837" w:rsidP="006F3486">
            <w:pPr>
              <w:tabs>
                <w:tab w:val="left" w:pos="129"/>
              </w:tabs>
              <w:ind w:left="-13"/>
            </w:pPr>
            <w:r>
              <w:t>•</w:t>
            </w:r>
            <w:r>
              <w:tab/>
              <w:t xml:space="preserve">ustalenia, obrony i dochodzenia </w:t>
            </w:r>
            <w:r w:rsidR="00EF6D1A">
              <w:t>roszczeń</w:t>
            </w:r>
            <w:r>
              <w:t xml:space="preserve">́, </w:t>
            </w:r>
          </w:p>
          <w:p w14:paraId="28544FD0" w14:textId="61D601EC" w:rsidR="00544837" w:rsidRDefault="00544837" w:rsidP="006F3486">
            <w:pPr>
              <w:tabs>
                <w:tab w:val="left" w:pos="129"/>
              </w:tabs>
              <w:ind w:left="-13"/>
            </w:pPr>
            <w:r>
              <w:t>•</w:t>
            </w:r>
            <w:r>
              <w:tab/>
              <w:t xml:space="preserve">archiwizacji danych i </w:t>
            </w:r>
            <w:r w:rsidR="00EF6D1A">
              <w:t>dokumentów</w:t>
            </w:r>
            <w:r>
              <w:t xml:space="preserve">, </w:t>
            </w:r>
          </w:p>
          <w:p w14:paraId="0C228241" w14:textId="77777777" w:rsidR="006F3486" w:rsidRDefault="00544837" w:rsidP="006F3486">
            <w:pPr>
              <w:tabs>
                <w:tab w:val="left" w:pos="129"/>
              </w:tabs>
              <w:ind w:left="-13"/>
            </w:pPr>
            <w:r>
              <w:t>•</w:t>
            </w:r>
            <w:r>
              <w:tab/>
              <w:t>udzielenia odpowiedzi na pisma, wnioski i reklamacje</w:t>
            </w:r>
          </w:p>
          <w:p w14:paraId="66D2C87B" w14:textId="22EB9EF4" w:rsidR="00544837" w:rsidRDefault="00544837" w:rsidP="006F3486">
            <w:pPr>
              <w:tabs>
                <w:tab w:val="left" w:pos="129"/>
              </w:tabs>
              <w:ind w:left="-13"/>
            </w:pPr>
          </w:p>
        </w:tc>
        <w:tc>
          <w:tcPr>
            <w:tcW w:w="3021" w:type="dxa"/>
          </w:tcPr>
          <w:p w14:paraId="35D9EE5D" w14:textId="4D66ED6B" w:rsidR="00544837" w:rsidRPr="00544837" w:rsidRDefault="00EF6D1A" w:rsidP="00544837">
            <w:pPr>
              <w:numPr>
                <w:ilvl w:val="0"/>
                <w:numId w:val="5"/>
              </w:numPr>
              <w:ind w:left="223" w:hanging="223"/>
            </w:pPr>
            <w:r w:rsidRPr="00544837">
              <w:t>wyrażonej</w:t>
            </w:r>
            <w:r w:rsidR="00544837" w:rsidRPr="00544837">
              <w:t xml:space="preserve"> zgodzie, art. 6 ust. 1 lit. a) „Rozporz</w:t>
            </w:r>
            <w:r w:rsidR="00C002D6">
              <w:t>ą</w:t>
            </w:r>
            <w:r w:rsidR="00544837" w:rsidRPr="00544837">
              <w:t>dzenia”;</w:t>
            </w:r>
          </w:p>
          <w:p w14:paraId="290C96E4" w14:textId="2223AC31" w:rsidR="00544837" w:rsidRPr="00544837" w:rsidRDefault="00544837" w:rsidP="00544837">
            <w:pPr>
              <w:numPr>
                <w:ilvl w:val="0"/>
                <w:numId w:val="5"/>
              </w:numPr>
              <w:ind w:left="223" w:hanging="223"/>
            </w:pPr>
            <w:r w:rsidRPr="00544837">
              <w:t xml:space="preserve">podstawie umowy lub do </w:t>
            </w:r>
            <w:r w:rsidR="00EF6D1A" w:rsidRPr="00544837">
              <w:t>podjęcia</w:t>
            </w:r>
            <w:r w:rsidRPr="00544837">
              <w:t xml:space="preserve"> </w:t>
            </w:r>
            <w:r w:rsidR="00EF6D1A" w:rsidRPr="00544837">
              <w:t>działań</w:t>
            </w:r>
            <w:r w:rsidRPr="00544837">
              <w:t>́ przed zawarciem umowy, zgodnie z art. 6 ust. 1 lit. b) „Rozporz</w:t>
            </w:r>
            <w:r w:rsidR="00C002D6">
              <w:t>ą</w:t>
            </w:r>
            <w:r w:rsidRPr="00544837">
              <w:t>dzenia”;</w:t>
            </w:r>
          </w:p>
          <w:p w14:paraId="615C5ADE" w14:textId="1AA45C81" w:rsidR="00544837" w:rsidRPr="00544837" w:rsidRDefault="00544837" w:rsidP="00544837">
            <w:pPr>
              <w:numPr>
                <w:ilvl w:val="0"/>
                <w:numId w:val="5"/>
              </w:numPr>
              <w:ind w:left="223" w:hanging="223"/>
            </w:pPr>
            <w:r w:rsidRPr="00544837">
              <w:t>obowi</w:t>
            </w:r>
            <w:r w:rsidR="00C002D6">
              <w:t>ą</w:t>
            </w:r>
            <w:r w:rsidRPr="00544837">
              <w:t xml:space="preserve">zku prawnym </w:t>
            </w:r>
            <w:r w:rsidR="00EF6D1A" w:rsidRPr="00544837">
              <w:t>ci</w:t>
            </w:r>
            <w:r w:rsidR="00EF6D1A">
              <w:t>ą</w:t>
            </w:r>
            <w:r w:rsidR="00EF6D1A" w:rsidRPr="00544837">
              <w:t>żą</w:t>
            </w:r>
            <w:r w:rsidR="00EF6D1A">
              <w:t>c</w:t>
            </w:r>
            <w:r w:rsidR="00EF6D1A" w:rsidRPr="00544837">
              <w:t>ym</w:t>
            </w:r>
            <w:r w:rsidRPr="00544837">
              <w:t xml:space="preserve"> na Administratorze, wynikaj</w:t>
            </w:r>
            <w:r w:rsidR="00C002D6">
              <w:t>ą</w:t>
            </w:r>
            <w:r w:rsidRPr="00544837">
              <w:t>cym w</w:t>
            </w:r>
            <w:r w:rsidR="00EF6D1A">
              <w:t xml:space="preserve"> </w:t>
            </w:r>
            <w:r w:rsidR="00EF6D1A" w:rsidRPr="00544837">
              <w:t>szczególności</w:t>
            </w:r>
            <w:r w:rsidRPr="00544837">
              <w:t xml:space="preserve"> z </w:t>
            </w:r>
            <w:r w:rsidR="00EF6D1A" w:rsidRPr="00544837">
              <w:t>przepisów</w:t>
            </w:r>
            <w:r w:rsidRPr="00544837">
              <w:t xml:space="preserve"> prawa, zgodnie z art. 6 ust. 1 lit. c) „Rozporz</w:t>
            </w:r>
            <w:r w:rsidR="00C002D6">
              <w:t>ą</w:t>
            </w:r>
            <w:r w:rsidRPr="00544837">
              <w:t>dzenia”, np.:</w:t>
            </w:r>
          </w:p>
          <w:p w14:paraId="2F16D3EF" w14:textId="77777777" w:rsidR="00544837" w:rsidRPr="00544837" w:rsidRDefault="00544837" w:rsidP="00544837">
            <w:pPr>
              <w:numPr>
                <w:ilvl w:val="1"/>
                <w:numId w:val="5"/>
              </w:numPr>
              <w:ind w:left="223" w:hanging="223"/>
            </w:pPr>
            <w:r w:rsidRPr="00544837">
              <w:t>ustawy z dnia 29 sierpnia 1997 r. ordynacja podatkowa,</w:t>
            </w:r>
          </w:p>
          <w:p w14:paraId="19CD5723" w14:textId="1CD13BC5" w:rsidR="00544837" w:rsidRPr="00544837" w:rsidRDefault="00544837" w:rsidP="00544837">
            <w:pPr>
              <w:numPr>
                <w:ilvl w:val="1"/>
                <w:numId w:val="5"/>
              </w:numPr>
              <w:ind w:left="223" w:hanging="223"/>
            </w:pPr>
            <w:r w:rsidRPr="00544837">
              <w:t xml:space="preserve">ustawy z dnia 27 </w:t>
            </w:r>
            <w:r w:rsidR="00EF6D1A" w:rsidRPr="00544837">
              <w:t>września</w:t>
            </w:r>
            <w:r w:rsidRPr="00544837">
              <w:t xml:space="preserve"> 1994 r. o </w:t>
            </w:r>
            <w:r w:rsidR="00EF6D1A" w:rsidRPr="00544837">
              <w:t>rachunkowości</w:t>
            </w:r>
            <w:r w:rsidRPr="00544837">
              <w:t>,</w:t>
            </w:r>
          </w:p>
          <w:p w14:paraId="75948EFC" w14:textId="09D0B546" w:rsidR="00544837" w:rsidRDefault="00544837" w:rsidP="00544837">
            <w:pPr>
              <w:numPr>
                <w:ilvl w:val="1"/>
                <w:numId w:val="5"/>
              </w:numPr>
              <w:ind w:left="223" w:hanging="223"/>
            </w:pPr>
            <w:r w:rsidRPr="00544837">
              <w:t xml:space="preserve">ustawa z dnia 23 kwietnia 1964r. kodeks cywilny </w:t>
            </w:r>
          </w:p>
          <w:p w14:paraId="4195A13F" w14:textId="77777777" w:rsidR="00EF6D1A" w:rsidRDefault="00EF6D1A" w:rsidP="00EF6D1A">
            <w:pPr>
              <w:numPr>
                <w:ilvl w:val="1"/>
                <w:numId w:val="5"/>
              </w:numPr>
              <w:ind w:left="223" w:hanging="223"/>
            </w:pPr>
            <w:r>
              <w:t>ustawa z dnia 29 stycznia 2004 roku Prawo zamówień  publicznych (</w:t>
            </w:r>
            <w:proofErr w:type="spellStart"/>
            <w:r>
              <w:t>t.j</w:t>
            </w:r>
            <w:proofErr w:type="spellEnd"/>
            <w:r>
              <w:t>. Dz. U. z 2017 r. poz. 1579 ze zm.),</w:t>
            </w:r>
          </w:p>
          <w:p w14:paraId="3F61F937" w14:textId="7FF79C85" w:rsidR="00544837" w:rsidRDefault="00EF6D1A" w:rsidP="00EF6D1A">
            <w:pPr>
              <w:numPr>
                <w:ilvl w:val="1"/>
                <w:numId w:val="5"/>
              </w:numPr>
              <w:ind w:left="223" w:hanging="223"/>
            </w:pPr>
            <w:r>
              <w:t>rozporządzenia Ministra Rozwoju z dnia 26 lipca 2016 r. w sprawie rodzajów dokumentów, jakie może żądać zamawiający od wykonawcy w postępowaniu o udzielenie zamówienia (Dz. U 2016 r. poz. 1126)</w:t>
            </w:r>
          </w:p>
        </w:tc>
      </w:tr>
      <w:tr w:rsidR="00544837" w14:paraId="47145A35" w14:textId="77777777" w:rsidTr="00A921D0">
        <w:tc>
          <w:tcPr>
            <w:tcW w:w="3020" w:type="dxa"/>
          </w:tcPr>
          <w:p w14:paraId="722F4F66" w14:textId="32C99E43" w:rsidR="00544837" w:rsidRDefault="00544837">
            <w:r w:rsidRPr="00544837">
              <w:t>Nadawców korespondencji elektronicznej</w:t>
            </w:r>
          </w:p>
        </w:tc>
        <w:tc>
          <w:tcPr>
            <w:tcW w:w="3021" w:type="dxa"/>
          </w:tcPr>
          <w:p w14:paraId="374B85F9" w14:textId="4A0347AE" w:rsidR="00544837" w:rsidRDefault="00544837" w:rsidP="00544837">
            <w:pPr>
              <w:ind w:left="129" w:hanging="129"/>
            </w:pPr>
            <w:r>
              <w:t>•</w:t>
            </w:r>
            <w:r>
              <w:tab/>
              <w:t>udzielenia odpowiedzi na przesłan</w:t>
            </w:r>
            <w:r w:rsidR="00C002D6">
              <w:t>ą</w:t>
            </w:r>
            <w:r>
              <w:t xml:space="preserve"> korespondencję, </w:t>
            </w:r>
          </w:p>
          <w:p w14:paraId="51E7E85D" w14:textId="27EAB4EE" w:rsidR="006F3486" w:rsidRDefault="00544837" w:rsidP="006F3486">
            <w:pPr>
              <w:ind w:left="129" w:hanging="129"/>
            </w:pPr>
            <w:r>
              <w:t>•</w:t>
            </w:r>
            <w:r>
              <w:tab/>
              <w:t xml:space="preserve">ustalenia, obrony i dochodzenia </w:t>
            </w:r>
            <w:proofErr w:type="spellStart"/>
            <w:r>
              <w:t>roszczen</w:t>
            </w:r>
            <w:proofErr w:type="spellEnd"/>
            <w:r>
              <w:t xml:space="preserve">́, </w:t>
            </w:r>
          </w:p>
          <w:p w14:paraId="1C05F5BE" w14:textId="47C43322" w:rsidR="00544837" w:rsidRDefault="00544837" w:rsidP="006F3486">
            <w:pPr>
              <w:ind w:left="129" w:hanging="129"/>
            </w:pPr>
          </w:p>
        </w:tc>
        <w:tc>
          <w:tcPr>
            <w:tcW w:w="3021" w:type="dxa"/>
          </w:tcPr>
          <w:p w14:paraId="36B91026" w14:textId="5A605CA9" w:rsidR="006C6AB3" w:rsidRDefault="00EF6D1A" w:rsidP="006C6AB3">
            <w:pPr>
              <w:numPr>
                <w:ilvl w:val="0"/>
                <w:numId w:val="5"/>
              </w:numPr>
              <w:ind w:left="223" w:hanging="223"/>
            </w:pPr>
            <w:r w:rsidRPr="006C6AB3">
              <w:t>wyrażonej</w:t>
            </w:r>
            <w:r w:rsidR="006C6AB3" w:rsidRPr="006C6AB3">
              <w:t xml:space="preserve"> zgodzie, art. 6 ust. 1 lit. a) „Rozporz</w:t>
            </w:r>
            <w:r w:rsidR="00C002D6">
              <w:t>ą</w:t>
            </w:r>
            <w:r w:rsidR="006C6AB3" w:rsidRPr="006C6AB3">
              <w:t>dzenia”;</w:t>
            </w:r>
          </w:p>
          <w:p w14:paraId="2BB12CE7" w14:textId="75EFBDDD" w:rsidR="00544837" w:rsidRDefault="006F3486" w:rsidP="006F3486">
            <w:pPr>
              <w:numPr>
                <w:ilvl w:val="0"/>
                <w:numId w:val="5"/>
              </w:numPr>
              <w:ind w:left="223" w:hanging="223"/>
            </w:pPr>
            <w:r>
              <w:t xml:space="preserve">prawnie uzasadnionym interesie realizowanym </w:t>
            </w:r>
            <w:r>
              <w:lastRenderedPageBreak/>
              <w:t>przez Administratora, zgodnie z art. 6 ust. 1 lit. f) „Rozporządzenia”.</w:t>
            </w:r>
          </w:p>
        </w:tc>
      </w:tr>
    </w:tbl>
    <w:p w14:paraId="1014D2BD" w14:textId="77777777" w:rsidR="00A921D0" w:rsidRDefault="00A921D0" w:rsidP="00A921D0">
      <w:pPr>
        <w:rPr>
          <w:b/>
        </w:rPr>
      </w:pPr>
    </w:p>
    <w:p w14:paraId="44827A7A" w14:textId="6164576A" w:rsidR="00A921D0" w:rsidRPr="00A921D0" w:rsidRDefault="00A921D0" w:rsidP="00A921D0">
      <w:pPr>
        <w:rPr>
          <w:b/>
        </w:rPr>
      </w:pPr>
      <w:r w:rsidRPr="00A921D0">
        <w:rPr>
          <w:b/>
        </w:rPr>
        <w:t>Dobrowolność</w:t>
      </w:r>
      <w:r w:rsidR="00C002D6">
        <w:rPr>
          <w:b/>
        </w:rPr>
        <w:t xml:space="preserve"> </w:t>
      </w:r>
      <w:r w:rsidRPr="00A921D0">
        <w:rPr>
          <w:b/>
        </w:rPr>
        <w:t>czy obowiązek podania danych osobowych?</w:t>
      </w:r>
    </w:p>
    <w:p w14:paraId="2901EB07" w14:textId="668FC209" w:rsidR="00BC3496" w:rsidRDefault="00A921D0" w:rsidP="00EF6D1A">
      <w:pPr>
        <w:jc w:val="both"/>
      </w:pPr>
      <w:r w:rsidRPr="00A921D0">
        <w:t xml:space="preserve">W sytuacji, gdy przetwarzanie danych osobowych wynika </w:t>
      </w:r>
      <w:r w:rsidR="00BC3496">
        <w:t>zawartej</w:t>
      </w:r>
      <w:r w:rsidRPr="00A921D0">
        <w:t xml:space="preserve"> umow</w:t>
      </w:r>
      <w:r w:rsidR="00C002D6">
        <w:t>ą</w:t>
      </w:r>
      <w:r w:rsidRPr="00A921D0">
        <w:t xml:space="preserve"> (art. 6 ust. 1 lit. b), z obowiązujących przepisów prawa (art. 6 ust. 1 lit c) lub prawnie uzasadnionego interesu Administratora w związku z ustaleniem, obron</w:t>
      </w:r>
      <w:r w:rsidR="00C002D6">
        <w:t>ą</w:t>
      </w:r>
      <w:r w:rsidRPr="00A921D0">
        <w:t xml:space="preserve"> i dochodzeniem roszczeń oraz udzielenia</w:t>
      </w:r>
      <w:r>
        <w:t xml:space="preserve"> </w:t>
      </w:r>
      <w:r w:rsidRPr="00A921D0">
        <w:t xml:space="preserve">odpowiedzi na pisma, reklamacje (art. 6 ust. 1 lit. f), to podanie danych jest niezbędne do zawarcia i realizacji umowy. W sytuacji niepodania wskazanych danych osobowych możemy odmówić zawarcia umowy, nie odpisać́ na złożone pismo lub reklamację </w:t>
      </w:r>
      <w:r w:rsidR="00BC3496">
        <w:t>.</w:t>
      </w:r>
    </w:p>
    <w:p w14:paraId="5924F7ED" w14:textId="69BA3EA3" w:rsidR="00A921D0" w:rsidRPr="00A921D0" w:rsidRDefault="00A921D0" w:rsidP="00EF6D1A">
      <w:pPr>
        <w:jc w:val="both"/>
      </w:pPr>
      <w:r w:rsidRPr="00A921D0">
        <w:t>W sytuacji, gdy przetwarzanie danych osobowych oparte jest na podstawie udzielonej zgody w określonym celu np. wysyłanie faktur drog</w:t>
      </w:r>
      <w:r w:rsidR="00C002D6">
        <w:t>ą</w:t>
      </w:r>
      <w:r w:rsidRPr="00A921D0">
        <w:t xml:space="preserve"> elektroniczn</w:t>
      </w:r>
      <w:r w:rsidR="00C002D6">
        <w:t>ą</w:t>
      </w:r>
      <w:r w:rsidRPr="00A921D0">
        <w:t xml:space="preserve">, to podanie danych jest dobrowolne tak samo jak wyrażenie zgody. Należy również pamiętać́, </w:t>
      </w:r>
      <w:proofErr w:type="spellStart"/>
      <w:r w:rsidRPr="00A921D0">
        <w:t>że</w:t>
      </w:r>
      <w:proofErr w:type="spellEnd"/>
      <w:r w:rsidRPr="00A921D0">
        <w:t xml:space="preserve"> maj</w:t>
      </w:r>
      <w:r w:rsidR="00C002D6">
        <w:t>ą</w:t>
      </w:r>
      <w:r w:rsidRPr="00A921D0">
        <w:t xml:space="preserve"> Państwo w każdym momencie prawo do cofnięcia udzielony zgody. Cofniecie zgody nie wpływa na zgodność́ z prawem przetwarzania danych osobowych, dokonanego na podstawie udzielonej zgody przed jej cofnięciem.</w:t>
      </w:r>
    </w:p>
    <w:p w14:paraId="2A031543" w14:textId="74037489" w:rsidR="00A921D0" w:rsidRPr="00A921D0" w:rsidRDefault="00A921D0" w:rsidP="00A921D0">
      <w:pPr>
        <w:rPr>
          <w:b/>
        </w:rPr>
      </w:pPr>
      <w:r w:rsidRPr="00A921D0">
        <w:rPr>
          <w:b/>
        </w:rPr>
        <w:t>Jak długo przechowujemy dane osobowe?</w:t>
      </w:r>
    </w:p>
    <w:p w14:paraId="53537C69" w14:textId="745D4DDD" w:rsidR="00A921D0" w:rsidRDefault="00A921D0" w:rsidP="00A921D0">
      <w:r w:rsidRPr="00A921D0">
        <w:t>Okres przechowywania danych osobowych zależy od celu, w jakim dane s</w:t>
      </w:r>
      <w:r w:rsidR="00C002D6">
        <w:t>ą</w:t>
      </w:r>
      <w:r w:rsidRPr="00A921D0">
        <w:t xml:space="preserve"> przetwarzane. Wynika on z przepisów prawa, (które nakazuj</w:t>
      </w:r>
      <w:r w:rsidR="00C002D6">
        <w:t>ą</w:t>
      </w:r>
      <w:r w:rsidRPr="00A921D0">
        <w:t xml:space="preserve"> przechowywanie danych przez określony czas) lub jest niezbędne do wykonania umowy lub prawnie uzasadnionych interesów realizowanych przez Administratora lub przez stronę̨ trzeci</w:t>
      </w:r>
      <w:r w:rsidR="00C002D6">
        <w:t>ą</w:t>
      </w:r>
      <w:r w:rsidRPr="00A921D0">
        <w:t>.</w:t>
      </w:r>
    </w:p>
    <w:p w14:paraId="7567E72C" w14:textId="13BA40AE" w:rsidR="00A921D0" w:rsidRPr="00A921D0" w:rsidRDefault="00A921D0" w:rsidP="00A921D0">
      <w:r w:rsidRPr="00A921D0">
        <w:rPr>
          <w:b/>
        </w:rPr>
        <w:t>Czy i komu udostępniamy dane osobowe?</w:t>
      </w:r>
    </w:p>
    <w:p w14:paraId="2E1C7C38" w14:textId="1F74EBD1" w:rsidR="00A921D0" w:rsidRPr="00A921D0" w:rsidRDefault="00A921D0" w:rsidP="00A921D0">
      <w:r w:rsidRPr="00A921D0">
        <w:t>Dane osobowe mog</w:t>
      </w:r>
      <w:r w:rsidR="00C002D6">
        <w:t>ą</w:t>
      </w:r>
      <w:r w:rsidRPr="00A921D0">
        <w:t xml:space="preserve"> zostać́ udostępnione wyłącznie w sytuacji, gdy:</w:t>
      </w:r>
    </w:p>
    <w:p w14:paraId="0D9CFC77" w14:textId="5D90B02A" w:rsidR="00A921D0" w:rsidRPr="00A921D0" w:rsidRDefault="00A921D0" w:rsidP="00EF6D1A">
      <w:pPr>
        <w:numPr>
          <w:ilvl w:val="0"/>
          <w:numId w:val="6"/>
        </w:numPr>
        <w:ind w:left="426" w:hanging="426"/>
      </w:pPr>
      <w:bookmarkStart w:id="3" w:name="page4"/>
      <w:bookmarkEnd w:id="3"/>
      <w:r w:rsidRPr="00A921D0">
        <w:t>odbiorcami s</w:t>
      </w:r>
      <w:r w:rsidR="00C002D6">
        <w:t>ą</w:t>
      </w:r>
      <w:r w:rsidRPr="00A921D0">
        <w:t xml:space="preserve"> inne podmioty wykonujące usługi na rzecz WODKOM KÓRNIK Sp. z o.o. wyłącznie w zakresie świadczonej usługi zgodnie z zawart</w:t>
      </w:r>
      <w:r w:rsidR="00C002D6">
        <w:t>ą</w:t>
      </w:r>
      <w:r w:rsidRPr="00A921D0">
        <w:t xml:space="preserve"> umow</w:t>
      </w:r>
      <w:r w:rsidR="00C002D6">
        <w:t>ą</w:t>
      </w:r>
      <w:r w:rsidRPr="00A921D0">
        <w:t>,</w:t>
      </w:r>
    </w:p>
    <w:p w14:paraId="19658F62" w14:textId="12FAAB69" w:rsidR="00A921D0" w:rsidRPr="00A921D0" w:rsidRDefault="00A921D0" w:rsidP="00A921D0">
      <w:pPr>
        <w:numPr>
          <w:ilvl w:val="0"/>
          <w:numId w:val="6"/>
        </w:numPr>
        <w:ind w:left="426" w:hanging="426"/>
      </w:pPr>
      <w:r w:rsidRPr="00A921D0">
        <w:t>odbiorcami s</w:t>
      </w:r>
      <w:r w:rsidR="00C002D6">
        <w:t>ą</w:t>
      </w:r>
      <w:r w:rsidRPr="00A921D0">
        <w:t xml:space="preserve"> inne podmioty w zakresie:</w:t>
      </w:r>
    </w:p>
    <w:p w14:paraId="683A6ECD" w14:textId="099E0337" w:rsidR="00A921D0" w:rsidRPr="00A921D0" w:rsidRDefault="00A921D0" w:rsidP="00CD1636">
      <w:pPr>
        <w:numPr>
          <w:ilvl w:val="0"/>
          <w:numId w:val="7"/>
        </w:numPr>
        <w:ind w:left="567" w:hanging="141"/>
      </w:pPr>
      <w:r w:rsidRPr="00A921D0">
        <w:t xml:space="preserve">dążenia do spełniania wymogów obowiązującego prawa, przepisów, procesów prawnych lub prawomocnych </w:t>
      </w:r>
      <w:proofErr w:type="spellStart"/>
      <w:r w:rsidR="00C002D6" w:rsidRPr="00A921D0">
        <w:t>ż</w:t>
      </w:r>
      <w:r w:rsidR="00C002D6">
        <w:t>a</w:t>
      </w:r>
      <w:r w:rsidR="00C002D6" w:rsidRPr="00A921D0">
        <w:t>̨da</w:t>
      </w:r>
      <w:r w:rsidR="004C4D34">
        <w:t>ń</w:t>
      </w:r>
      <w:proofErr w:type="spellEnd"/>
      <w:r w:rsidRPr="00A921D0">
        <w:t xml:space="preserve"> instytucji państwowych;</w:t>
      </w:r>
    </w:p>
    <w:p w14:paraId="24B9A443" w14:textId="77777777" w:rsidR="00A921D0" w:rsidRPr="00A921D0" w:rsidRDefault="00A921D0" w:rsidP="00CD1636">
      <w:pPr>
        <w:numPr>
          <w:ilvl w:val="0"/>
          <w:numId w:val="7"/>
        </w:numPr>
        <w:ind w:left="567" w:hanging="141"/>
      </w:pPr>
      <w:r w:rsidRPr="00A921D0">
        <w:t>wykrywania oszustw i zapobiegania im, a także rozwiazywania innych problemów dotyczących oszustw, bezpieczeństwa i kwestii technicznych;</w:t>
      </w:r>
    </w:p>
    <w:p w14:paraId="1BFEA026" w14:textId="5FA3D760" w:rsidR="00A921D0" w:rsidRPr="00A921D0" w:rsidRDefault="00A921D0" w:rsidP="00A921D0">
      <w:pPr>
        <w:numPr>
          <w:ilvl w:val="0"/>
          <w:numId w:val="7"/>
        </w:numPr>
        <w:ind w:left="567" w:hanging="141"/>
      </w:pPr>
      <w:r w:rsidRPr="00A921D0">
        <w:t>ochrony praw własności lub bezpieczeństwa Administratora danych</w:t>
      </w:r>
      <w:r w:rsidR="00CD1636">
        <w:t xml:space="preserve"> </w:t>
      </w:r>
      <w:r w:rsidRPr="00A921D0">
        <w:t>osobowych oraz pozostałych osób w sposób wymagany bądź́ dozwolony przez przepisy prawa.</w:t>
      </w:r>
    </w:p>
    <w:p w14:paraId="06B55FF5" w14:textId="4AA8247A" w:rsidR="00A921D0" w:rsidRPr="00A921D0" w:rsidRDefault="00A921D0" w:rsidP="00AA31C6">
      <w:pPr>
        <w:jc w:val="both"/>
      </w:pPr>
      <w:r w:rsidRPr="00A921D0">
        <w:t>Danych osobowych nie zamierzamy przekazywać́ do tzw. państw trzecich (tj. poza Europejski Obszar Gospodarczy obejmujący Unię Europejsk</w:t>
      </w:r>
      <w:r w:rsidR="00C002D6">
        <w:t>ą</w:t>
      </w:r>
      <w:r w:rsidRPr="00A921D0">
        <w:t>, Norwegię, Liechtenstein i Islandię). Jeśli jednak pojawi się̨ taka potrzeba, możemy to zrobić́, zapewniając odpowiedni poziom ochrony i stosując odpowiednie przepisy prawne.</w:t>
      </w:r>
    </w:p>
    <w:p w14:paraId="52570398" w14:textId="1445DDD0" w:rsidR="00A921D0" w:rsidRPr="00A921D0" w:rsidRDefault="00A921D0" w:rsidP="00A921D0">
      <w:pPr>
        <w:rPr>
          <w:b/>
        </w:rPr>
      </w:pPr>
      <w:r w:rsidRPr="00A921D0">
        <w:rPr>
          <w:b/>
        </w:rPr>
        <w:t>Czy masz prawa w związku z przetwarzaniem Twoich danych osobowych?</w:t>
      </w:r>
    </w:p>
    <w:p w14:paraId="3F6208E8" w14:textId="575B40EA" w:rsidR="00A921D0" w:rsidRPr="00A921D0" w:rsidRDefault="00A921D0" w:rsidP="00AA31C6">
      <w:pPr>
        <w:jc w:val="both"/>
      </w:pPr>
      <w:r w:rsidRPr="00A921D0">
        <w:t>Tak, każda osoba, której dane osobowe Administrator przetwarza ma prawo do:</w:t>
      </w:r>
    </w:p>
    <w:p w14:paraId="293EFE99" w14:textId="014A1AA3" w:rsidR="00A921D0" w:rsidRPr="00A921D0" w:rsidRDefault="00A921D0" w:rsidP="00AA31C6">
      <w:pPr>
        <w:numPr>
          <w:ilvl w:val="0"/>
          <w:numId w:val="8"/>
        </w:numPr>
        <w:ind w:left="426" w:hanging="426"/>
        <w:jc w:val="both"/>
      </w:pPr>
      <w:r w:rsidRPr="00A921D0">
        <w:rPr>
          <w:b/>
        </w:rPr>
        <w:lastRenderedPageBreak/>
        <w:t xml:space="preserve">prawo do informacji o przetwarzaniu danych osobowych </w:t>
      </w:r>
      <w:r w:rsidRPr="00A921D0">
        <w:t>–</w:t>
      </w:r>
      <w:r w:rsidRPr="00A921D0">
        <w:rPr>
          <w:b/>
        </w:rPr>
        <w:t xml:space="preserve"> </w:t>
      </w:r>
      <w:r w:rsidRPr="00A921D0">
        <w:t>na tej podstawie</w:t>
      </w:r>
      <w:r w:rsidRPr="00A921D0">
        <w:rPr>
          <w:b/>
        </w:rPr>
        <w:t xml:space="preserve"> </w:t>
      </w:r>
      <w:r w:rsidR="00C002D6" w:rsidRPr="00A921D0">
        <w:t>przekażemy</w:t>
      </w:r>
      <w:r w:rsidRPr="00A921D0">
        <w:t xml:space="preserve"> informację o przetwarzaniu danych, w tym przede wszystkim o celach i podstawach prawnych przetwarzania, zakresie posiadanych danych, podmiotach, którym s</w:t>
      </w:r>
      <w:r w:rsidR="00C002D6">
        <w:t>ą</w:t>
      </w:r>
      <w:r w:rsidRPr="00A921D0">
        <w:t xml:space="preserve"> ujawniane i planowanym terminie </w:t>
      </w:r>
      <w:r w:rsidR="00C002D6" w:rsidRPr="00A921D0">
        <w:t>usunięcia</w:t>
      </w:r>
      <w:r w:rsidRPr="00A921D0">
        <w:t xml:space="preserve"> danych;</w:t>
      </w:r>
    </w:p>
    <w:p w14:paraId="2B0C6C25" w14:textId="2B0F6ADB" w:rsidR="00A921D0" w:rsidRPr="00A921D0" w:rsidRDefault="00A921D0" w:rsidP="00AA31C6">
      <w:pPr>
        <w:numPr>
          <w:ilvl w:val="0"/>
          <w:numId w:val="8"/>
        </w:numPr>
        <w:ind w:left="426" w:hanging="426"/>
        <w:jc w:val="both"/>
      </w:pPr>
      <w:r w:rsidRPr="00A921D0">
        <w:rPr>
          <w:b/>
        </w:rPr>
        <w:t xml:space="preserve">prawo uzyskania kopii danych </w:t>
      </w:r>
      <w:r w:rsidRPr="00A921D0">
        <w:t>–</w:t>
      </w:r>
      <w:r w:rsidRPr="00A921D0">
        <w:rPr>
          <w:b/>
        </w:rPr>
        <w:t xml:space="preserve"> </w:t>
      </w:r>
      <w:r w:rsidRPr="00A921D0">
        <w:t xml:space="preserve">na tej podstawie </w:t>
      </w:r>
      <w:r w:rsidR="00C002D6" w:rsidRPr="00A921D0">
        <w:t>przekażemy</w:t>
      </w:r>
      <w:r w:rsidRPr="00A921D0">
        <w:t xml:space="preserve"> kopię</w:t>
      </w:r>
      <w:r w:rsidRPr="00A921D0">
        <w:rPr>
          <w:b/>
        </w:rPr>
        <w:t xml:space="preserve"> </w:t>
      </w:r>
      <w:r w:rsidRPr="00A921D0">
        <w:t>przetwarzanych</w:t>
      </w:r>
      <w:r w:rsidRPr="00A921D0">
        <w:rPr>
          <w:b/>
        </w:rPr>
        <w:t xml:space="preserve"> </w:t>
      </w:r>
      <w:r w:rsidRPr="00A921D0">
        <w:t>danych dotycz</w:t>
      </w:r>
      <w:r w:rsidR="00C002D6">
        <w:t>ą</w:t>
      </w:r>
      <w:r w:rsidRPr="00A921D0">
        <w:t>cych Twojej osoby;</w:t>
      </w:r>
    </w:p>
    <w:p w14:paraId="334A91FE" w14:textId="239ABAC7" w:rsidR="00A921D0" w:rsidRPr="00A921D0" w:rsidRDefault="00A921D0" w:rsidP="00AA31C6">
      <w:pPr>
        <w:numPr>
          <w:ilvl w:val="0"/>
          <w:numId w:val="8"/>
        </w:numPr>
        <w:ind w:left="426" w:hanging="426"/>
        <w:jc w:val="both"/>
      </w:pPr>
      <w:r w:rsidRPr="00A921D0">
        <w:rPr>
          <w:b/>
        </w:rPr>
        <w:t xml:space="preserve">prawo do sprostowania </w:t>
      </w:r>
      <w:r w:rsidRPr="00A921D0">
        <w:t>–</w:t>
      </w:r>
      <w:r w:rsidRPr="00A921D0">
        <w:rPr>
          <w:b/>
        </w:rPr>
        <w:t xml:space="preserve"> </w:t>
      </w:r>
      <w:r w:rsidRPr="00A921D0">
        <w:t>na tej podstawie masz prawo</w:t>
      </w:r>
      <w:r w:rsidRPr="00A921D0">
        <w:rPr>
          <w:b/>
        </w:rPr>
        <w:t xml:space="preserve"> </w:t>
      </w:r>
      <w:proofErr w:type="spellStart"/>
      <w:r w:rsidRPr="00A921D0">
        <w:t>ż</w:t>
      </w:r>
      <w:r w:rsidR="00C002D6">
        <w:t>ą</w:t>
      </w:r>
      <w:r w:rsidRPr="00A921D0">
        <w:t>dac</w:t>
      </w:r>
      <w:proofErr w:type="spellEnd"/>
      <w:r w:rsidRPr="00A921D0">
        <w:t>́</w:t>
      </w:r>
      <w:r w:rsidRPr="00A921D0">
        <w:rPr>
          <w:b/>
        </w:rPr>
        <w:t xml:space="preserve"> </w:t>
      </w:r>
      <w:r w:rsidRPr="00A921D0">
        <w:t>sprostowania</w:t>
      </w:r>
      <w:r w:rsidRPr="00A921D0">
        <w:rPr>
          <w:b/>
        </w:rPr>
        <w:t xml:space="preserve"> </w:t>
      </w:r>
      <w:r w:rsidRPr="00A921D0">
        <w:t>przetwarzanych danych,</w:t>
      </w:r>
    </w:p>
    <w:p w14:paraId="09D72863" w14:textId="62A5E0F1" w:rsidR="00A921D0" w:rsidRPr="00A921D0" w:rsidRDefault="00A921D0" w:rsidP="00AA31C6">
      <w:pPr>
        <w:numPr>
          <w:ilvl w:val="0"/>
          <w:numId w:val="8"/>
        </w:numPr>
        <w:ind w:left="426" w:hanging="426"/>
        <w:jc w:val="both"/>
      </w:pPr>
      <w:r w:rsidRPr="00A921D0">
        <w:rPr>
          <w:b/>
        </w:rPr>
        <w:t xml:space="preserve">prawo do usunięcia danych </w:t>
      </w:r>
      <w:r w:rsidRPr="00A921D0">
        <w:t>(prawo do bycia zapomnianym)</w:t>
      </w:r>
      <w:r w:rsidRPr="00A921D0">
        <w:rPr>
          <w:b/>
        </w:rPr>
        <w:t xml:space="preserve"> </w:t>
      </w:r>
      <w:r w:rsidRPr="00A921D0">
        <w:t>–</w:t>
      </w:r>
      <w:r w:rsidRPr="00A921D0">
        <w:rPr>
          <w:b/>
        </w:rPr>
        <w:t xml:space="preserve"> </w:t>
      </w:r>
      <w:r w:rsidRPr="00A921D0">
        <w:t xml:space="preserve">na tej podstawie </w:t>
      </w:r>
      <w:r w:rsidR="00C002D6" w:rsidRPr="00A921D0">
        <w:t>można</w:t>
      </w:r>
      <w:r w:rsidRPr="00A921D0">
        <w:rPr>
          <w:b/>
        </w:rPr>
        <w:t xml:space="preserve"> </w:t>
      </w:r>
      <w:proofErr w:type="spellStart"/>
      <w:r w:rsidRPr="00A921D0">
        <w:t>ż</w:t>
      </w:r>
      <w:r w:rsidR="00C002D6">
        <w:t>ą</w:t>
      </w:r>
      <w:r w:rsidRPr="00A921D0">
        <w:t>dac</w:t>
      </w:r>
      <w:proofErr w:type="spellEnd"/>
      <w:r w:rsidRPr="00A921D0">
        <w:t xml:space="preserve">́ </w:t>
      </w:r>
      <w:r w:rsidR="00C002D6" w:rsidRPr="00A921D0">
        <w:t>usunięcia</w:t>
      </w:r>
      <w:r w:rsidRPr="00A921D0">
        <w:t xml:space="preserve"> danych, których przetwarzanie nie jest </w:t>
      </w:r>
      <w:r w:rsidR="00C002D6" w:rsidRPr="00A921D0">
        <w:t>już</w:t>
      </w:r>
      <w:r w:rsidRPr="00A921D0">
        <w:t xml:space="preserve">̇ </w:t>
      </w:r>
      <w:r w:rsidR="00C002D6" w:rsidRPr="00A921D0">
        <w:t>niezbędne</w:t>
      </w:r>
      <w:r w:rsidRPr="00A921D0">
        <w:t xml:space="preserve"> do realizowania </w:t>
      </w:r>
      <w:r w:rsidR="00C002D6" w:rsidRPr="00A921D0">
        <w:t>żadnego</w:t>
      </w:r>
      <w:r w:rsidRPr="00A921D0">
        <w:t xml:space="preserve"> z celów, dla których zostały zebrane;</w:t>
      </w:r>
    </w:p>
    <w:p w14:paraId="6C93105F" w14:textId="7EA3F98C" w:rsidR="00A921D0" w:rsidRPr="00A921D0" w:rsidRDefault="00A921D0" w:rsidP="00AA31C6">
      <w:pPr>
        <w:numPr>
          <w:ilvl w:val="0"/>
          <w:numId w:val="8"/>
        </w:numPr>
        <w:ind w:left="426" w:hanging="426"/>
        <w:jc w:val="both"/>
      </w:pPr>
      <w:r w:rsidRPr="00A921D0">
        <w:rPr>
          <w:b/>
        </w:rPr>
        <w:t xml:space="preserve">prawo do ograniczenia przetwarzania </w:t>
      </w:r>
      <w:r w:rsidRPr="00A921D0">
        <w:t>–</w:t>
      </w:r>
      <w:r w:rsidRPr="00A921D0">
        <w:rPr>
          <w:b/>
        </w:rPr>
        <w:t xml:space="preserve"> </w:t>
      </w:r>
      <w:r w:rsidRPr="00A921D0">
        <w:t xml:space="preserve">na tej podstawie </w:t>
      </w:r>
      <w:r w:rsidR="00C002D6" w:rsidRPr="00A921D0">
        <w:t>można</w:t>
      </w:r>
      <w:r w:rsidRPr="00A921D0">
        <w:rPr>
          <w:b/>
        </w:rPr>
        <w:t xml:space="preserve"> </w:t>
      </w:r>
      <w:proofErr w:type="spellStart"/>
      <w:r w:rsidRPr="00A921D0">
        <w:t>ż</w:t>
      </w:r>
      <w:r w:rsidR="00C002D6">
        <w:t>ą</w:t>
      </w:r>
      <w:r w:rsidRPr="00A921D0">
        <w:t>dac</w:t>
      </w:r>
      <w:proofErr w:type="spellEnd"/>
      <w:r w:rsidRPr="00A921D0">
        <w:t>́</w:t>
      </w:r>
      <w:r w:rsidRPr="00A921D0">
        <w:rPr>
          <w:b/>
        </w:rPr>
        <w:t xml:space="preserve"> </w:t>
      </w:r>
      <w:r w:rsidRPr="00A921D0">
        <w:t>zaprzestania</w:t>
      </w:r>
      <w:r w:rsidRPr="00A921D0">
        <w:rPr>
          <w:b/>
        </w:rPr>
        <w:t xml:space="preserve"> </w:t>
      </w:r>
      <w:r w:rsidRPr="00A921D0">
        <w:t>wykonywania operacji na danych osobowych – z wyj</w:t>
      </w:r>
      <w:r w:rsidR="00C002D6">
        <w:t>ą</w:t>
      </w:r>
      <w:r w:rsidRPr="00A921D0">
        <w:t>tkiem operacji, na które została</w:t>
      </w:r>
      <w:bookmarkStart w:id="4" w:name="page5"/>
      <w:bookmarkEnd w:id="4"/>
      <w:r w:rsidR="00CD1636">
        <w:t xml:space="preserve"> </w:t>
      </w:r>
      <w:r w:rsidR="00C002D6" w:rsidRPr="00A921D0">
        <w:t>wyrażona</w:t>
      </w:r>
      <w:r w:rsidRPr="00A921D0">
        <w:t xml:space="preserve"> zgoda – oraz ich przechowywania, zgodnie z </w:t>
      </w:r>
      <w:r w:rsidR="00C002D6" w:rsidRPr="00A921D0">
        <w:t>przyjętymi</w:t>
      </w:r>
      <w:r w:rsidRPr="00A921D0">
        <w:t xml:space="preserve"> zasadami retencji lub dopóki nie ustan</w:t>
      </w:r>
      <w:r w:rsidR="00C002D6">
        <w:t>ą</w:t>
      </w:r>
      <w:r w:rsidRPr="00A921D0">
        <w:t xml:space="preserve"> przyczyny ograniczenia przetwarzania danych (np. zostanie wydana decyzja organu nadzorczego zezwalaj</w:t>
      </w:r>
      <w:r w:rsidR="00C002D6">
        <w:t>ą</w:t>
      </w:r>
      <w:r w:rsidRPr="00A921D0">
        <w:t>ca na dalsze przetwarzanie danych);</w:t>
      </w:r>
    </w:p>
    <w:p w14:paraId="41B834BE" w14:textId="0B4F0D68" w:rsidR="00A921D0" w:rsidRPr="00A921D0" w:rsidRDefault="00A921D0" w:rsidP="00AA31C6">
      <w:pPr>
        <w:numPr>
          <w:ilvl w:val="0"/>
          <w:numId w:val="9"/>
        </w:numPr>
        <w:ind w:left="426" w:hanging="426"/>
        <w:jc w:val="both"/>
      </w:pPr>
      <w:r w:rsidRPr="00A921D0">
        <w:rPr>
          <w:b/>
        </w:rPr>
        <w:t xml:space="preserve">prawo do przenoszenia danych </w:t>
      </w:r>
      <w:r w:rsidRPr="00A921D0">
        <w:t>–</w:t>
      </w:r>
      <w:r w:rsidRPr="00A921D0">
        <w:rPr>
          <w:b/>
        </w:rPr>
        <w:t xml:space="preserve"> </w:t>
      </w:r>
      <w:r w:rsidRPr="00A921D0">
        <w:t>na tej podstawie</w:t>
      </w:r>
      <w:r w:rsidRPr="00A921D0">
        <w:rPr>
          <w:b/>
        </w:rPr>
        <w:t xml:space="preserve"> </w:t>
      </w:r>
      <w:r w:rsidRPr="00A921D0">
        <w:t>–</w:t>
      </w:r>
      <w:r w:rsidRPr="00A921D0">
        <w:rPr>
          <w:b/>
        </w:rPr>
        <w:t xml:space="preserve"> </w:t>
      </w:r>
      <w:r w:rsidRPr="00A921D0">
        <w:t>w zakresie, w jakim dane s</w:t>
      </w:r>
      <w:r w:rsidR="00C002D6">
        <w:t>ą</w:t>
      </w:r>
      <w:r w:rsidRPr="00A921D0">
        <w:rPr>
          <w:b/>
        </w:rPr>
        <w:t xml:space="preserve"> </w:t>
      </w:r>
      <w:r w:rsidRPr="00A921D0">
        <w:t>przetwarzane wył</w:t>
      </w:r>
      <w:r w:rsidR="00C002D6">
        <w:t>ą</w:t>
      </w:r>
      <w:r w:rsidRPr="00A921D0">
        <w:t xml:space="preserve">cznie w celu realizacji umowy lub na podstawie </w:t>
      </w:r>
      <w:r w:rsidR="00C002D6" w:rsidRPr="00A921D0">
        <w:t>wyrażonej</w:t>
      </w:r>
      <w:r w:rsidRPr="00A921D0">
        <w:t xml:space="preserve"> zgody w sposób zautomatyzowany – </w:t>
      </w:r>
      <w:r w:rsidR="00C002D6" w:rsidRPr="00A921D0">
        <w:t>można</w:t>
      </w:r>
      <w:r w:rsidRPr="00A921D0">
        <w:t xml:space="preserve"> </w:t>
      </w:r>
      <w:proofErr w:type="spellStart"/>
      <w:r w:rsidRPr="00A921D0">
        <w:t>ż</w:t>
      </w:r>
      <w:r w:rsidR="00C002D6">
        <w:t>ą</w:t>
      </w:r>
      <w:r w:rsidRPr="00A921D0">
        <w:t>dac</w:t>
      </w:r>
      <w:proofErr w:type="spellEnd"/>
      <w:r w:rsidRPr="00A921D0">
        <w:t>́ wydania danych osobowych zapisanych w formacie pozwalaj</w:t>
      </w:r>
      <w:r w:rsidR="00C002D6">
        <w:t>ą</w:t>
      </w:r>
      <w:r w:rsidRPr="00A921D0">
        <w:t xml:space="preserve">cym na ich odczyt maszynowy. </w:t>
      </w:r>
      <w:r w:rsidR="00C002D6" w:rsidRPr="00A921D0">
        <w:t>Możliwe</w:t>
      </w:r>
      <w:r w:rsidRPr="00A921D0">
        <w:t xml:space="preserve"> jest </w:t>
      </w:r>
      <w:r w:rsidR="00C002D6" w:rsidRPr="00A921D0">
        <w:t>także</w:t>
      </w:r>
      <w:r w:rsidRPr="00A921D0">
        <w:t xml:space="preserve"> </w:t>
      </w:r>
      <w:r w:rsidR="00C002D6" w:rsidRPr="00A921D0">
        <w:t>zażą</w:t>
      </w:r>
      <w:r w:rsidR="00C002D6">
        <w:t>d</w:t>
      </w:r>
      <w:r w:rsidR="00C002D6" w:rsidRPr="00A921D0">
        <w:t>anie</w:t>
      </w:r>
      <w:r w:rsidRPr="00A921D0">
        <w:t xml:space="preserve"> przesłania tych danych innemu podmiotowi – jednak pod warunkiem, </w:t>
      </w:r>
      <w:proofErr w:type="spellStart"/>
      <w:r w:rsidRPr="00A921D0">
        <w:t>że</w:t>
      </w:r>
      <w:proofErr w:type="spellEnd"/>
      <w:r w:rsidRPr="00A921D0">
        <w:t xml:space="preserve"> istniej</w:t>
      </w:r>
      <w:r w:rsidR="00C002D6">
        <w:t>ą</w:t>
      </w:r>
      <w:r w:rsidRPr="00A921D0">
        <w:t xml:space="preserve"> w tym zakresie techniczne </w:t>
      </w:r>
      <w:r w:rsidR="00C002D6" w:rsidRPr="00A921D0">
        <w:t>możliwości</w:t>
      </w:r>
      <w:r w:rsidRPr="00A921D0">
        <w:t xml:space="preserve"> zarówno po stronie Administratora, jak </w:t>
      </w:r>
      <w:r w:rsidR="00C002D6" w:rsidRPr="00A921D0">
        <w:t>również</w:t>
      </w:r>
      <w:r w:rsidRPr="00A921D0">
        <w:t>̇ tego innego podmiotu;</w:t>
      </w:r>
    </w:p>
    <w:p w14:paraId="7DD7BFAC" w14:textId="1EA5020B" w:rsidR="00A921D0" w:rsidRPr="00A921D0" w:rsidRDefault="00A921D0" w:rsidP="00AA31C6">
      <w:pPr>
        <w:numPr>
          <w:ilvl w:val="0"/>
          <w:numId w:val="9"/>
        </w:numPr>
        <w:ind w:left="426" w:hanging="426"/>
        <w:jc w:val="both"/>
      </w:pPr>
      <w:r w:rsidRPr="00A921D0">
        <w:rPr>
          <w:b/>
        </w:rPr>
        <w:t xml:space="preserve">prawo sprzeciwu wobec przetwarzania danych w celach marketingowych </w:t>
      </w:r>
      <w:r w:rsidRPr="00A921D0">
        <w:t>–</w:t>
      </w:r>
      <w:r w:rsidRPr="00A921D0">
        <w:rPr>
          <w:b/>
        </w:rPr>
        <w:t xml:space="preserve"> </w:t>
      </w:r>
      <w:r w:rsidRPr="00A921D0">
        <w:t>na tej</w:t>
      </w:r>
      <w:r w:rsidRPr="00A921D0">
        <w:rPr>
          <w:b/>
        </w:rPr>
        <w:t xml:space="preserve"> </w:t>
      </w:r>
      <w:r w:rsidRPr="00A921D0">
        <w:t xml:space="preserve">podstawie, </w:t>
      </w:r>
      <w:r w:rsidR="00C002D6" w:rsidRPr="00A921D0">
        <w:t>można</w:t>
      </w:r>
      <w:r w:rsidRPr="00A921D0">
        <w:t xml:space="preserve"> w </w:t>
      </w:r>
      <w:r w:rsidR="00C002D6" w:rsidRPr="00A921D0">
        <w:t>każdym</w:t>
      </w:r>
      <w:r w:rsidRPr="00A921D0">
        <w:t xml:space="preserve"> momencie </w:t>
      </w:r>
      <w:r w:rsidR="00C002D6" w:rsidRPr="00A921D0">
        <w:t>sprzeciwić</w:t>
      </w:r>
      <w:r w:rsidRPr="00A921D0">
        <w:t xml:space="preserve">́ </w:t>
      </w:r>
      <w:proofErr w:type="spellStart"/>
      <w:r w:rsidRPr="00A921D0">
        <w:t>sie</w:t>
      </w:r>
      <w:proofErr w:type="spellEnd"/>
      <w:r w:rsidRPr="00A921D0">
        <w:t xml:space="preserve">̨ przetwarzaniu danych osobowych w celach marketingowych, bez </w:t>
      </w:r>
      <w:r w:rsidR="00C002D6" w:rsidRPr="00A921D0">
        <w:t>konieczności</w:t>
      </w:r>
      <w:r w:rsidRPr="00A921D0">
        <w:t xml:space="preserve"> uzasadnienia takiego sprzeciwu;</w:t>
      </w:r>
    </w:p>
    <w:p w14:paraId="4F570A23" w14:textId="3A4F8F8B" w:rsidR="00A921D0" w:rsidRPr="00A921D0" w:rsidRDefault="00A921D0" w:rsidP="00AA31C6">
      <w:pPr>
        <w:numPr>
          <w:ilvl w:val="0"/>
          <w:numId w:val="9"/>
        </w:numPr>
        <w:ind w:left="426" w:hanging="426"/>
        <w:jc w:val="both"/>
      </w:pPr>
      <w:r w:rsidRPr="00A921D0">
        <w:rPr>
          <w:b/>
        </w:rPr>
        <w:t xml:space="preserve">prawo sprzeciwu wobec innych celów przetwarzania danych </w:t>
      </w:r>
      <w:r w:rsidRPr="00A921D0">
        <w:t>–</w:t>
      </w:r>
      <w:r w:rsidRPr="00A921D0">
        <w:rPr>
          <w:b/>
        </w:rPr>
        <w:t xml:space="preserve"> </w:t>
      </w:r>
      <w:r w:rsidRPr="00A921D0">
        <w:t>na tej podstawie w</w:t>
      </w:r>
      <w:r w:rsidRPr="00A921D0">
        <w:rPr>
          <w:b/>
        </w:rPr>
        <w:t xml:space="preserve"> </w:t>
      </w:r>
      <w:r w:rsidR="00C002D6" w:rsidRPr="00A921D0">
        <w:t>każdym</w:t>
      </w:r>
      <w:r w:rsidRPr="00A921D0">
        <w:t xml:space="preserve"> momencie </w:t>
      </w:r>
      <w:r w:rsidR="00C002D6" w:rsidRPr="00A921D0">
        <w:t>można</w:t>
      </w:r>
      <w:r w:rsidRPr="00A921D0">
        <w:t xml:space="preserve"> </w:t>
      </w:r>
      <w:r w:rsidR="00C002D6" w:rsidRPr="00A921D0">
        <w:t>sprzeciwić</w:t>
      </w:r>
      <w:r w:rsidRPr="00A921D0">
        <w:t xml:space="preserve">́ </w:t>
      </w:r>
      <w:proofErr w:type="spellStart"/>
      <w:r w:rsidRPr="00A921D0">
        <w:t>sie</w:t>
      </w:r>
      <w:proofErr w:type="spellEnd"/>
      <w:r w:rsidRPr="00A921D0">
        <w:t xml:space="preserve">̨ przetwarzaniu danych osobowych, które odbywa </w:t>
      </w:r>
      <w:r w:rsidR="00C002D6" w:rsidRPr="00A921D0">
        <w:t>się</w:t>
      </w:r>
      <w:r w:rsidRPr="00A921D0">
        <w:t>̨ na podstawie uzasadnionego interesu Administratora (np. dla celów analitycznych lub statystycznych albo ze względów związanych z ochron</w:t>
      </w:r>
      <w:r w:rsidR="00C002D6">
        <w:t>ą</w:t>
      </w:r>
      <w:r w:rsidRPr="00A921D0">
        <w:t xml:space="preserve"> mienia), sprzeciw w tym zakresie powinien zawierać́ uzasadnienie;</w:t>
      </w:r>
    </w:p>
    <w:p w14:paraId="25313D6C" w14:textId="3D669218" w:rsidR="00A921D0" w:rsidRPr="00A921D0" w:rsidRDefault="00A921D0" w:rsidP="00AA31C6">
      <w:pPr>
        <w:numPr>
          <w:ilvl w:val="0"/>
          <w:numId w:val="9"/>
        </w:numPr>
        <w:ind w:left="426" w:hanging="426"/>
        <w:jc w:val="both"/>
      </w:pPr>
      <w:r w:rsidRPr="00A921D0">
        <w:rPr>
          <w:b/>
        </w:rPr>
        <w:t xml:space="preserve">prawo wycofania zgody </w:t>
      </w:r>
      <w:r w:rsidRPr="00A921D0">
        <w:t>– na tej podstawie wyłącznie, gdy dane osobowe przetwarzane</w:t>
      </w:r>
      <w:r w:rsidRPr="00A921D0">
        <w:rPr>
          <w:b/>
        </w:rPr>
        <w:t xml:space="preserve"> </w:t>
      </w:r>
      <w:r w:rsidRPr="00A921D0">
        <w:t>s</w:t>
      </w:r>
      <w:r w:rsidR="00C002D6">
        <w:t>ą</w:t>
      </w:r>
      <w:r w:rsidRPr="00A921D0">
        <w:t xml:space="preserve"> na podstawie wyrażonej zgody, można wycofać́ wyrażon</w:t>
      </w:r>
      <w:r w:rsidR="00C002D6">
        <w:t>ą</w:t>
      </w:r>
      <w:r w:rsidRPr="00A921D0">
        <w:t xml:space="preserve"> zgodę̨ w dowolnym momencie, co jednak nie wpływa na zgodność́ z prawem przetwarzania dokonanego przed wycofaniem zgody;</w:t>
      </w:r>
    </w:p>
    <w:p w14:paraId="6D0E1EAA" w14:textId="3DE750CB" w:rsidR="00A921D0" w:rsidRPr="00A921D0" w:rsidRDefault="00A921D0" w:rsidP="00AA31C6">
      <w:pPr>
        <w:numPr>
          <w:ilvl w:val="0"/>
          <w:numId w:val="9"/>
        </w:numPr>
        <w:ind w:left="426" w:hanging="426"/>
        <w:jc w:val="both"/>
      </w:pPr>
      <w:r w:rsidRPr="00A921D0">
        <w:rPr>
          <w:b/>
        </w:rPr>
        <w:t xml:space="preserve">prawo do skargi </w:t>
      </w:r>
      <w:r w:rsidRPr="00A921D0">
        <w:t>–</w:t>
      </w:r>
      <w:r w:rsidRPr="00A921D0">
        <w:rPr>
          <w:b/>
        </w:rPr>
        <w:t xml:space="preserve"> </w:t>
      </w:r>
      <w:r w:rsidRPr="00A921D0">
        <w:t>na tej podstawie w przypadku uznania,</w:t>
      </w:r>
      <w:r w:rsidRPr="00A921D0">
        <w:rPr>
          <w:b/>
        </w:rPr>
        <w:t xml:space="preserve"> </w:t>
      </w:r>
      <w:proofErr w:type="spellStart"/>
      <w:r w:rsidRPr="00A921D0">
        <w:t>że</w:t>
      </w:r>
      <w:proofErr w:type="spellEnd"/>
      <w:r w:rsidRPr="00A921D0">
        <w:t xml:space="preserve"> przetwarzanie danych</w:t>
      </w:r>
      <w:r w:rsidRPr="00A921D0">
        <w:rPr>
          <w:b/>
        </w:rPr>
        <w:t xml:space="preserve"> </w:t>
      </w:r>
      <w:r w:rsidRPr="00A921D0">
        <w:t>osobowych narusza przepisy „Rozporz</w:t>
      </w:r>
      <w:r w:rsidR="00C002D6">
        <w:t>ą</w:t>
      </w:r>
      <w:r w:rsidRPr="00A921D0">
        <w:t>dzenia” lub inne przepisy dotyczące ochrony danych osobowych, możesz złożyć́ skargę̨ do Prezesa Urzędu Ochrony Danych Osobowych.</w:t>
      </w:r>
    </w:p>
    <w:p w14:paraId="51BB5612" w14:textId="77777777" w:rsidR="00A921D0" w:rsidRPr="00A921D0" w:rsidRDefault="00A921D0" w:rsidP="00CD1636">
      <w:pPr>
        <w:ind w:left="426" w:hanging="426"/>
      </w:pPr>
    </w:p>
    <w:p w14:paraId="2C7D5A88" w14:textId="61A584CC" w:rsidR="00A921D0" w:rsidRPr="00A921D0" w:rsidRDefault="00A921D0" w:rsidP="00A921D0">
      <w:pPr>
        <w:rPr>
          <w:b/>
        </w:rPr>
      </w:pPr>
      <w:r w:rsidRPr="00A921D0">
        <w:rPr>
          <w:b/>
        </w:rPr>
        <w:t xml:space="preserve">Jak mogę </w:t>
      </w:r>
      <w:proofErr w:type="spellStart"/>
      <w:r w:rsidRPr="00A921D0">
        <w:rPr>
          <w:b/>
        </w:rPr>
        <w:t>zrealizować</w:t>
      </w:r>
      <w:r w:rsidR="00757A53">
        <w:rPr>
          <w:b/>
        </w:rPr>
        <w:t>ć</w:t>
      </w:r>
      <w:proofErr w:type="spellEnd"/>
      <w:r w:rsidRPr="00A921D0">
        <w:rPr>
          <w:b/>
        </w:rPr>
        <w:t xml:space="preserve"> określone prawa?</w:t>
      </w:r>
    </w:p>
    <w:p w14:paraId="4F88DDBF" w14:textId="2C1C4BE3" w:rsidR="00A921D0" w:rsidRPr="00A921D0" w:rsidRDefault="00A921D0" w:rsidP="00AA31C6">
      <w:pPr>
        <w:jc w:val="both"/>
      </w:pPr>
      <w:bookmarkStart w:id="5" w:name="_Hlk31015525"/>
      <w:r w:rsidRPr="00A921D0">
        <w:t xml:space="preserve">Swoje prawo możesz wnieść do Administratora w dowolnym momencie. W tym celu możesz </w:t>
      </w:r>
      <w:r w:rsidR="00EF6D1A" w:rsidRPr="00A921D0">
        <w:t>wysła</w:t>
      </w:r>
      <w:r w:rsidR="00757A53">
        <w:t>ć</w:t>
      </w:r>
      <w:r w:rsidRPr="00A921D0">
        <w:t xml:space="preserve"> wiadomość e-mail na adres: iod@huspremium.pl lub wysłać́ list za pośrednictwem poczty tradycyjnej pod adres: WODKOM KÓRNIK sp. z o.o., ul. Poznańska 71c, 62-035 Kórnik, z dopiskiem Ochrona Danych </w:t>
      </w:r>
      <w:r w:rsidRPr="00A921D0">
        <w:lastRenderedPageBreak/>
        <w:t>Osobowych.</w:t>
      </w:r>
      <w:bookmarkStart w:id="6" w:name="page6"/>
      <w:bookmarkEnd w:id="5"/>
      <w:bookmarkEnd w:id="6"/>
      <w:r w:rsidR="00CD1636">
        <w:t xml:space="preserve"> </w:t>
      </w:r>
      <w:r w:rsidRPr="00A921D0">
        <w:t xml:space="preserve">Prawo skargi, wnosisz do Prezesa </w:t>
      </w:r>
      <w:r w:rsidR="00EF6D1A" w:rsidRPr="00A921D0">
        <w:t>Urzędu</w:t>
      </w:r>
      <w:r w:rsidRPr="00A921D0">
        <w:t xml:space="preserve"> Ochrony Danych. Wszelkie </w:t>
      </w:r>
      <w:r w:rsidR="00EF6D1A" w:rsidRPr="00A921D0">
        <w:t>niezbędne</w:t>
      </w:r>
      <w:r w:rsidRPr="00A921D0">
        <w:t xml:space="preserve"> informacje znajdziesz na www.uodo.gov.pl</w:t>
      </w:r>
    </w:p>
    <w:p w14:paraId="03AFFF09" w14:textId="7A4408B8" w:rsidR="00A921D0" w:rsidRPr="00A921D0" w:rsidRDefault="00A921D0" w:rsidP="00A921D0">
      <w:pPr>
        <w:rPr>
          <w:b/>
        </w:rPr>
      </w:pPr>
      <w:r w:rsidRPr="00A921D0">
        <w:rPr>
          <w:b/>
        </w:rPr>
        <w:t xml:space="preserve">Czy dane </w:t>
      </w:r>
      <w:r w:rsidR="00CD1636" w:rsidRPr="00A921D0">
        <w:rPr>
          <w:b/>
        </w:rPr>
        <w:t>podlegaj</w:t>
      </w:r>
      <w:r w:rsidR="00C002D6">
        <w:rPr>
          <w:b/>
        </w:rPr>
        <w:t>ą</w:t>
      </w:r>
      <w:r w:rsidRPr="00A921D0">
        <w:rPr>
          <w:b/>
        </w:rPr>
        <w:t xml:space="preserve"> zautomatyzowanemu przetwarzaniu?</w:t>
      </w:r>
    </w:p>
    <w:p w14:paraId="4F968DAD" w14:textId="2537B840" w:rsidR="00CD1636" w:rsidRDefault="00A921D0" w:rsidP="00A921D0">
      <w:r w:rsidRPr="00A921D0">
        <w:t>Nie, obecnie nie przetwarzamy danych w sposób zautomatyzowany, a dane osobowe nie podlegaj</w:t>
      </w:r>
      <w:r w:rsidR="00C002D6">
        <w:t>ą</w:t>
      </w:r>
      <w:r w:rsidRPr="00A921D0">
        <w:t xml:space="preserve"> profilowaniu, które wywołuje skutki prawne lub znacz</w:t>
      </w:r>
      <w:r w:rsidR="00C002D6">
        <w:t>ą</w:t>
      </w:r>
      <w:r w:rsidRPr="00A921D0">
        <w:t>co wpływa na Pani</w:t>
      </w:r>
      <w:r w:rsidR="00C002D6">
        <w:t>ą</w:t>
      </w:r>
      <w:r w:rsidRPr="00A921D0">
        <w:t>/Pana</w:t>
      </w:r>
      <w:r w:rsidR="00CD1636">
        <w:t>.</w:t>
      </w:r>
    </w:p>
    <w:p w14:paraId="3152D210" w14:textId="77777777" w:rsidR="00CD1636" w:rsidRPr="00CD1636" w:rsidRDefault="00CD1636" w:rsidP="00CD1636">
      <w:pPr>
        <w:rPr>
          <w:b/>
          <w:bCs/>
        </w:rPr>
      </w:pPr>
      <w:r w:rsidRPr="00CD1636">
        <w:rPr>
          <w:b/>
          <w:bCs/>
        </w:rPr>
        <w:t>Skąd pozyskujemy dane osobowe?</w:t>
      </w:r>
    </w:p>
    <w:p w14:paraId="79DD6E5C" w14:textId="7F80F2D9" w:rsidR="00CD1636" w:rsidRPr="00CD1636" w:rsidRDefault="00CD1636" w:rsidP="00AA31C6">
      <w:pPr>
        <w:spacing w:after="0"/>
      </w:pPr>
      <w:r w:rsidRPr="00CD1636">
        <w:t>Dane osobowe pozyskujemy głównie od osoby, której dane dotycz</w:t>
      </w:r>
      <w:r w:rsidR="00C002D6">
        <w:t>ą</w:t>
      </w:r>
      <w:r w:rsidRPr="00CD1636">
        <w:t xml:space="preserve"> (oznacza to, </w:t>
      </w:r>
      <w:proofErr w:type="spellStart"/>
      <w:r w:rsidRPr="00CD1636">
        <w:t>że</w:t>
      </w:r>
      <w:proofErr w:type="spellEnd"/>
      <w:r w:rsidRPr="00CD1636">
        <w:t xml:space="preserve"> od Ciebie).</w:t>
      </w:r>
    </w:p>
    <w:p w14:paraId="75925049" w14:textId="358E0CBF" w:rsidR="00CD1636" w:rsidRPr="00CD1636" w:rsidRDefault="00C002D6" w:rsidP="00AA31C6">
      <w:pPr>
        <w:spacing w:after="0"/>
      </w:pPr>
      <w:r w:rsidRPr="00CD1636">
        <w:t>Możemy</w:t>
      </w:r>
      <w:r w:rsidR="00CD1636" w:rsidRPr="00CD1636">
        <w:t xml:space="preserve"> jednak</w:t>
      </w:r>
      <w:r>
        <w:t xml:space="preserve"> </w:t>
      </w:r>
      <w:r w:rsidR="00CD1636" w:rsidRPr="00CD1636">
        <w:t>w</w:t>
      </w:r>
      <w:r>
        <w:t xml:space="preserve"> </w:t>
      </w:r>
      <w:r w:rsidR="00CD1636" w:rsidRPr="00CD1636">
        <w:t>uzasadnionych</w:t>
      </w:r>
      <w:r>
        <w:t xml:space="preserve"> </w:t>
      </w:r>
      <w:r w:rsidR="00CD1636" w:rsidRPr="00CD1636">
        <w:t>przypadkach</w:t>
      </w:r>
      <w:r w:rsidR="00CD1636" w:rsidRPr="00CD1636">
        <w:tab/>
        <w:t>np.</w:t>
      </w:r>
      <w:r w:rsidR="00CD1636">
        <w:t xml:space="preserve"> </w:t>
      </w:r>
      <w:r w:rsidR="00CD1636" w:rsidRPr="00CD1636">
        <w:t>w</w:t>
      </w:r>
      <w:r w:rsidR="00EF6D1A">
        <w:t xml:space="preserve"> </w:t>
      </w:r>
      <w:r w:rsidR="00CD1636" w:rsidRPr="00CD1636">
        <w:t>celu</w:t>
      </w:r>
      <w:r>
        <w:t xml:space="preserve"> </w:t>
      </w:r>
      <w:r w:rsidR="00CD1636" w:rsidRPr="00CD1636">
        <w:t>potwierdzeni</w:t>
      </w:r>
      <w:r w:rsidR="00CD1636">
        <w:t xml:space="preserve">a </w:t>
      </w:r>
      <w:r w:rsidR="00CD1636" w:rsidRPr="00CD1636">
        <w:t>danych</w:t>
      </w:r>
      <w:r w:rsidR="00CD1636">
        <w:t xml:space="preserve"> </w:t>
      </w:r>
      <w:r w:rsidR="00CD1636" w:rsidRPr="00CD1636">
        <w:t>lub</w:t>
      </w:r>
      <w:r w:rsidR="00CD1636">
        <w:t xml:space="preserve"> </w:t>
      </w:r>
      <w:r w:rsidR="00CD1636" w:rsidRPr="00CD1636">
        <w:t xml:space="preserve">zweryfikowania </w:t>
      </w:r>
      <w:r w:rsidRPr="00CD1636">
        <w:t>złożonych</w:t>
      </w:r>
      <w:r w:rsidR="00CD1636" w:rsidRPr="00CD1636">
        <w:t xml:space="preserve"> </w:t>
      </w:r>
      <w:r w:rsidRPr="00CD1636">
        <w:t>oświadczeń</w:t>
      </w:r>
      <w:r w:rsidR="00CD1636" w:rsidRPr="00CD1636">
        <w:t xml:space="preserve"> </w:t>
      </w:r>
      <w:r w:rsidRPr="00CD1636">
        <w:t>pozyskać</w:t>
      </w:r>
      <w:r w:rsidR="00CD1636" w:rsidRPr="00CD1636">
        <w:t xml:space="preserve"> dane z:</w:t>
      </w:r>
    </w:p>
    <w:p w14:paraId="02802C95" w14:textId="3C37289A" w:rsidR="00CD1636" w:rsidRPr="00CD1636" w:rsidRDefault="00CD1636" w:rsidP="00DD0606">
      <w:pPr>
        <w:spacing w:after="0"/>
        <w:ind w:left="426"/>
      </w:pPr>
      <w:r w:rsidRPr="00CD1636">
        <w:t>•</w:t>
      </w:r>
      <w:r w:rsidRPr="00CD1636">
        <w:tab/>
        <w:t xml:space="preserve">Rejestru </w:t>
      </w:r>
      <w:r w:rsidR="00C002D6" w:rsidRPr="00CD1636">
        <w:t>Przedsiębiorców</w:t>
      </w:r>
      <w:r w:rsidRPr="00CD1636">
        <w:t xml:space="preserve"> Krajowego Rejestru S</w:t>
      </w:r>
      <w:r w:rsidR="00C002D6">
        <w:t>ą</w:t>
      </w:r>
      <w:r w:rsidRPr="00CD1636">
        <w:t>dowego;</w:t>
      </w:r>
    </w:p>
    <w:p w14:paraId="13169046" w14:textId="20F51775" w:rsidR="00CD1636" w:rsidRPr="00CD1636" w:rsidRDefault="00CD1636" w:rsidP="00DD0606">
      <w:pPr>
        <w:spacing w:after="0"/>
        <w:ind w:left="426"/>
      </w:pPr>
      <w:r w:rsidRPr="00CD1636">
        <w:t>•</w:t>
      </w:r>
      <w:r w:rsidRPr="00CD1636">
        <w:tab/>
        <w:t xml:space="preserve">Centralnej Ewidencji </w:t>
      </w:r>
      <w:r w:rsidR="00C002D6" w:rsidRPr="00CD1636">
        <w:t>Działalności</w:t>
      </w:r>
      <w:r w:rsidRPr="00CD1636">
        <w:t xml:space="preserve"> Gospodarczej</w:t>
      </w:r>
    </w:p>
    <w:p w14:paraId="5E4DAF7E" w14:textId="77777777" w:rsidR="00544837" w:rsidRPr="00CD1636" w:rsidRDefault="00544837" w:rsidP="00CD1636">
      <w:pPr>
        <w:spacing w:after="0"/>
      </w:pPr>
    </w:p>
    <w:sectPr w:rsidR="00544837" w:rsidRPr="00CD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545E146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C653A78"/>
    <w:multiLevelType w:val="hybridMultilevel"/>
    <w:tmpl w:val="982E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37"/>
    <w:rsid w:val="004C3529"/>
    <w:rsid w:val="004C4D34"/>
    <w:rsid w:val="00544837"/>
    <w:rsid w:val="006C6AB3"/>
    <w:rsid w:val="006F3486"/>
    <w:rsid w:val="00757A53"/>
    <w:rsid w:val="00937834"/>
    <w:rsid w:val="00A921D0"/>
    <w:rsid w:val="00AA31C6"/>
    <w:rsid w:val="00BA7244"/>
    <w:rsid w:val="00BC3496"/>
    <w:rsid w:val="00C002D6"/>
    <w:rsid w:val="00CD1636"/>
    <w:rsid w:val="00D74936"/>
    <w:rsid w:val="00DA6B53"/>
    <w:rsid w:val="00DD0606"/>
    <w:rsid w:val="00E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F277"/>
  <w15:chartTrackingRefBased/>
  <w15:docId w15:val="{BC3A8B3C-48F1-4AD2-AF63-F9176212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21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1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dkom@wod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Tibro-jv</dc:creator>
  <cp:keywords/>
  <dc:description/>
  <cp:lastModifiedBy>Gabriela Nowak</cp:lastModifiedBy>
  <cp:revision>7</cp:revision>
  <cp:lastPrinted>2020-03-02T22:01:00Z</cp:lastPrinted>
  <dcterms:created xsi:type="dcterms:W3CDTF">2020-03-02T20:51:00Z</dcterms:created>
  <dcterms:modified xsi:type="dcterms:W3CDTF">2020-07-17T09:12:00Z</dcterms:modified>
</cp:coreProperties>
</file>